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E73" w:rsidRPr="00434E73" w:rsidRDefault="00D653BB" w:rsidP="00434E73">
      <w:pPr>
        <w:spacing w:after="0" w:line="240" w:lineRule="auto"/>
        <w:ind w:left="-567"/>
        <w:jc w:val="both"/>
        <w:rPr>
          <w:rFonts w:ascii="Arial" w:eastAsia="Times New Roman" w:hAnsi="Arial" w:cs="Arial"/>
          <w:i/>
          <w:sz w:val="24"/>
          <w:lang w:val="sr-Cyrl-CS"/>
        </w:rPr>
      </w:pPr>
      <w:r w:rsidRPr="007F5108">
        <w:rPr>
          <w:rFonts w:ascii="Arial" w:eastAsia="Times New Roman" w:hAnsi="Arial" w:cs="Arial"/>
          <w:i/>
          <w:sz w:val="24"/>
          <w:lang w:val="sr-Cyrl-CS"/>
        </w:rPr>
        <w:t>На основу Одлуке</w:t>
      </w:r>
      <w:r w:rsidR="007A1BCA" w:rsidRPr="007F5108">
        <w:rPr>
          <w:rFonts w:ascii="Arial" w:hAnsi="Arial" w:cs="Arial"/>
          <w:b/>
          <w:sz w:val="24"/>
          <w:lang w:val="sr-Cyrl-CS"/>
        </w:rPr>
        <w:t xml:space="preserve"> </w:t>
      </w:r>
      <w:r w:rsidR="007A1BCA" w:rsidRPr="007F5108">
        <w:rPr>
          <w:rFonts w:ascii="Arial" w:hAnsi="Arial" w:cs="Arial"/>
          <w:i/>
          <w:sz w:val="24"/>
          <w:lang w:val="sr-Cyrl-CS"/>
        </w:rPr>
        <w:t xml:space="preserve">о покретању поступка продаје </w:t>
      </w:r>
      <w:r w:rsidR="00690B88" w:rsidRPr="007F5108">
        <w:rPr>
          <w:rFonts w:ascii="Arial" w:hAnsi="Arial" w:cs="Arial"/>
          <w:i/>
          <w:sz w:val="24"/>
          <w:lang w:val="sr-Cyrl-RS"/>
        </w:rPr>
        <w:t>огревног дрвета</w:t>
      </w:r>
      <w:r w:rsidR="007A1BCA" w:rsidRPr="007F5108">
        <w:rPr>
          <w:rFonts w:ascii="Arial" w:hAnsi="Arial" w:cs="Arial"/>
          <w:i/>
          <w:sz w:val="24"/>
          <w:lang w:val="sr-Cyrl-RS"/>
        </w:rPr>
        <w:t xml:space="preserve"> путем подноше</w:t>
      </w:r>
      <w:r w:rsidR="00755A49" w:rsidRPr="007F5108">
        <w:rPr>
          <w:rFonts w:ascii="Arial" w:hAnsi="Arial" w:cs="Arial"/>
          <w:i/>
          <w:sz w:val="24"/>
          <w:lang w:val="sr-Cyrl-RS"/>
        </w:rPr>
        <w:t>ња захтева заинтересованих лица</w:t>
      </w:r>
      <w:r w:rsidR="0028412F">
        <w:rPr>
          <w:rFonts w:ascii="Arial" w:hAnsi="Arial" w:cs="Arial"/>
          <w:i/>
          <w:sz w:val="24"/>
          <w:lang w:val="en-US"/>
        </w:rPr>
        <w:t xml:space="preserve"> </w:t>
      </w:r>
      <w:r w:rsidR="0028412F">
        <w:rPr>
          <w:rFonts w:ascii="Arial" w:hAnsi="Arial" w:cs="Arial"/>
          <w:i/>
          <w:sz w:val="24"/>
          <w:lang w:val="sr-Cyrl-RS"/>
        </w:rPr>
        <w:t>на основу Јавног позива са продуженим трајањем</w:t>
      </w:r>
      <w:r w:rsidR="005800A7">
        <w:rPr>
          <w:rFonts w:ascii="Arial" w:hAnsi="Arial" w:cs="Arial"/>
          <w:i/>
          <w:sz w:val="24"/>
          <w:lang w:val="sr-Cyrl-RS"/>
        </w:rPr>
        <w:t xml:space="preserve"> </w:t>
      </w:r>
      <w:r w:rsidRPr="007F5108">
        <w:rPr>
          <w:rFonts w:ascii="Arial" w:eastAsia="Times New Roman" w:hAnsi="Arial" w:cs="Arial"/>
          <w:i/>
          <w:sz w:val="24"/>
          <w:lang w:val="sr-Cyrl-CS"/>
        </w:rPr>
        <w:t>број</w:t>
      </w:r>
      <w:r w:rsidRPr="007F5108">
        <w:rPr>
          <w:rFonts w:ascii="Arial" w:eastAsia="Times New Roman" w:hAnsi="Arial" w:cs="Arial"/>
          <w:i/>
          <w:sz w:val="24"/>
          <w:lang w:val="sr-Latn-CS"/>
        </w:rPr>
        <w:t xml:space="preserve"> </w:t>
      </w:r>
      <w:r w:rsidR="00690B88" w:rsidRPr="007F5108">
        <w:rPr>
          <w:rFonts w:ascii="Arial" w:eastAsia="Times New Roman" w:hAnsi="Arial" w:cs="Arial"/>
          <w:i/>
          <w:sz w:val="24"/>
          <w:lang w:val="sr-Cyrl-RS"/>
        </w:rPr>
        <w:t>04.</w:t>
      </w:r>
      <w:r w:rsidR="00463ADD">
        <w:rPr>
          <w:rFonts w:ascii="Arial" w:eastAsia="Times New Roman" w:hAnsi="Arial" w:cs="Arial"/>
          <w:i/>
          <w:sz w:val="24"/>
          <w:lang w:val="sr-Cyrl-RS"/>
        </w:rPr>
        <w:t>0</w:t>
      </w:r>
      <w:r w:rsidR="00690B88" w:rsidRPr="007F5108">
        <w:rPr>
          <w:rFonts w:ascii="Arial" w:eastAsia="Times New Roman" w:hAnsi="Arial" w:cs="Arial"/>
          <w:i/>
          <w:sz w:val="24"/>
          <w:lang w:val="sr-Cyrl-RS"/>
        </w:rPr>
        <w:t>2-</w:t>
      </w:r>
      <w:r w:rsidR="009C7F13">
        <w:rPr>
          <w:rFonts w:ascii="Arial" w:eastAsia="Times New Roman" w:hAnsi="Arial" w:cs="Arial"/>
          <w:i/>
          <w:sz w:val="24"/>
        </w:rPr>
        <w:t>517944</w:t>
      </w:r>
      <w:r w:rsidR="00690B88" w:rsidRPr="007F5108">
        <w:rPr>
          <w:rFonts w:ascii="Arial" w:eastAsia="Times New Roman" w:hAnsi="Arial" w:cs="Arial"/>
          <w:i/>
          <w:sz w:val="24"/>
          <w:lang w:val="sr-Cyrl-RS"/>
        </w:rPr>
        <w:t>/1-19</w:t>
      </w:r>
      <w:r w:rsidR="00ED0955" w:rsidRPr="007F5108">
        <w:rPr>
          <w:rFonts w:ascii="Arial" w:eastAsia="Times New Roman" w:hAnsi="Arial" w:cs="Arial"/>
          <w:i/>
          <w:sz w:val="24"/>
          <w:lang w:val="sr-Cyrl-RS"/>
        </w:rPr>
        <w:t xml:space="preserve"> </w:t>
      </w:r>
      <w:r w:rsidR="00690B88" w:rsidRPr="007F5108">
        <w:rPr>
          <w:rFonts w:ascii="Arial" w:eastAsia="Times New Roman" w:hAnsi="Arial" w:cs="Arial"/>
          <w:i/>
          <w:sz w:val="24"/>
          <w:lang w:val="sr-Cyrl-CS"/>
        </w:rPr>
        <w:t xml:space="preserve">од </w:t>
      </w:r>
      <w:r w:rsidR="009C7F13">
        <w:rPr>
          <w:rFonts w:ascii="Arial" w:eastAsia="Times New Roman" w:hAnsi="Arial" w:cs="Arial"/>
          <w:i/>
          <w:sz w:val="24"/>
        </w:rPr>
        <w:t>24.09</w:t>
      </w:r>
      <w:r w:rsidR="009C7F13">
        <w:rPr>
          <w:rFonts w:ascii="Arial" w:eastAsia="Times New Roman" w:hAnsi="Arial" w:cs="Arial"/>
          <w:i/>
          <w:sz w:val="24"/>
          <w:lang w:val="sr-Latn-CS"/>
        </w:rPr>
        <w:t>.</w:t>
      </w:r>
      <w:r w:rsidRPr="007F5108">
        <w:rPr>
          <w:rFonts w:ascii="Arial" w:eastAsia="Times New Roman" w:hAnsi="Arial" w:cs="Arial"/>
          <w:i/>
          <w:sz w:val="24"/>
          <w:lang w:val="sr-Cyrl-CS"/>
        </w:rPr>
        <w:t>201</w:t>
      </w:r>
      <w:r w:rsidR="00690B88" w:rsidRPr="007F5108">
        <w:rPr>
          <w:rFonts w:ascii="Arial" w:eastAsia="Times New Roman" w:hAnsi="Arial" w:cs="Arial"/>
          <w:i/>
          <w:sz w:val="24"/>
          <w:lang w:val="en-US"/>
        </w:rPr>
        <w:t>9</w:t>
      </w:r>
      <w:r w:rsidRPr="007F5108">
        <w:rPr>
          <w:rFonts w:ascii="Arial" w:eastAsia="Times New Roman" w:hAnsi="Arial" w:cs="Arial"/>
          <w:i/>
          <w:sz w:val="24"/>
          <w:lang w:val="sr-Cyrl-CS"/>
        </w:rPr>
        <w:t>.</w:t>
      </w:r>
      <w:r w:rsidR="00ED0955" w:rsidRPr="007F5108">
        <w:rPr>
          <w:rFonts w:ascii="Arial" w:eastAsia="Times New Roman" w:hAnsi="Arial" w:cs="Arial"/>
          <w:i/>
          <w:sz w:val="24"/>
          <w:lang w:val="sr-Cyrl-CS"/>
        </w:rPr>
        <w:t xml:space="preserve"> </w:t>
      </w:r>
      <w:r w:rsidRPr="007F5108">
        <w:rPr>
          <w:rFonts w:ascii="Arial" w:eastAsia="Times New Roman" w:hAnsi="Arial" w:cs="Arial"/>
          <w:i/>
          <w:sz w:val="24"/>
          <w:lang w:val="sr-Cyrl-CS"/>
        </w:rPr>
        <w:t>године,</w:t>
      </w:r>
      <w:r w:rsidR="00D4356E" w:rsidRPr="007F5108">
        <w:rPr>
          <w:rFonts w:ascii="Arial" w:eastAsia="Times New Roman" w:hAnsi="Arial" w:cs="Arial"/>
          <w:i/>
          <w:sz w:val="24"/>
          <w:lang w:val="en-US"/>
        </w:rPr>
        <w:t xml:space="preserve"> </w:t>
      </w:r>
      <w:r w:rsidR="00434E73" w:rsidRPr="00434E73">
        <w:rPr>
          <w:rFonts w:ascii="Arial" w:eastAsia="Times New Roman" w:hAnsi="Arial" w:cs="Arial"/>
          <w:i/>
          <w:sz w:val="24"/>
          <w:lang w:val="sr-Cyrl-RS"/>
        </w:rPr>
        <w:t xml:space="preserve">и Решења о формирању Комисије за продају огревног дрвета </w:t>
      </w:r>
      <w:r w:rsidR="00EB455F">
        <w:rPr>
          <w:rFonts w:ascii="Arial" w:eastAsia="Times New Roman" w:hAnsi="Arial" w:cs="Arial"/>
          <w:i/>
          <w:sz w:val="24"/>
          <w:lang w:val="sr-Cyrl-RS"/>
        </w:rPr>
        <w:t>путем подношења захтева</w:t>
      </w:r>
      <w:r w:rsidR="00F001CB">
        <w:rPr>
          <w:rFonts w:ascii="Arial" w:eastAsia="Times New Roman" w:hAnsi="Arial" w:cs="Arial"/>
          <w:i/>
          <w:sz w:val="24"/>
          <w:lang w:val="sr-Cyrl-RS"/>
        </w:rPr>
        <w:t xml:space="preserve"> </w:t>
      </w:r>
      <w:r w:rsidR="00EB455F">
        <w:rPr>
          <w:rFonts w:ascii="Arial" w:eastAsia="Times New Roman" w:hAnsi="Arial" w:cs="Arial"/>
          <w:i/>
          <w:sz w:val="24"/>
          <w:lang w:val="sr-Cyrl-RS"/>
        </w:rPr>
        <w:t>заинтересованих лица на основу Јавног позива са продуженим трајањем</w:t>
      </w:r>
      <w:r w:rsidR="00434E73" w:rsidRPr="00434E73">
        <w:rPr>
          <w:rFonts w:ascii="Arial" w:eastAsia="Times New Roman" w:hAnsi="Arial" w:cs="Arial"/>
          <w:i/>
          <w:sz w:val="24"/>
          <w:lang w:val="sr-Cyrl-RS"/>
        </w:rPr>
        <w:t xml:space="preserve"> број 04.02-51</w:t>
      </w:r>
      <w:r w:rsidR="00434E73">
        <w:rPr>
          <w:rFonts w:ascii="Arial" w:eastAsia="Times New Roman" w:hAnsi="Arial" w:cs="Arial"/>
          <w:i/>
          <w:sz w:val="24"/>
          <w:lang w:val="sr-Cyrl-RS"/>
        </w:rPr>
        <w:t>7943</w:t>
      </w:r>
      <w:r w:rsidR="00434E73" w:rsidRPr="00434E73">
        <w:rPr>
          <w:rFonts w:ascii="Arial" w:eastAsia="Times New Roman" w:hAnsi="Arial" w:cs="Arial"/>
          <w:i/>
          <w:sz w:val="24"/>
          <w:lang w:val="sr-Cyrl-RS"/>
        </w:rPr>
        <w:t xml:space="preserve">/2-19 од 24. 09.2019. године, </w:t>
      </w:r>
      <w:r w:rsidR="00434E73" w:rsidRPr="00434E73">
        <w:rPr>
          <w:rFonts w:ascii="Arial" w:eastAsia="Times New Roman" w:hAnsi="Arial" w:cs="Arial"/>
          <w:i/>
          <w:sz w:val="24"/>
          <w:lang w:val="sr-Cyrl-CS"/>
        </w:rPr>
        <w:t>ЈП ЕПС Београд - Огранак РБ Колубара Лазаревац, Комерцијални сектор</w:t>
      </w:r>
      <w:r w:rsidR="00434E73" w:rsidRPr="00434E73">
        <w:rPr>
          <w:rFonts w:ascii="Arial" w:eastAsia="Times New Roman" w:hAnsi="Arial" w:cs="Arial"/>
          <w:i/>
          <w:sz w:val="24"/>
          <w:lang w:val="en-US"/>
        </w:rPr>
        <w:t>-</w:t>
      </w:r>
      <w:r w:rsidR="00434E73" w:rsidRPr="00434E73">
        <w:rPr>
          <w:rFonts w:ascii="Arial" w:eastAsia="Times New Roman" w:hAnsi="Arial" w:cs="Arial"/>
          <w:i/>
          <w:sz w:val="24"/>
          <w:lang w:val="sr-Cyrl-RS"/>
        </w:rPr>
        <w:t>Служба продаје</w:t>
      </w:r>
      <w:r w:rsidR="00434E73" w:rsidRPr="00434E73">
        <w:rPr>
          <w:rFonts w:ascii="Arial" w:eastAsia="Times New Roman" w:hAnsi="Arial" w:cs="Arial"/>
          <w:i/>
          <w:sz w:val="24"/>
          <w:lang w:val="sr-Cyrl-CS"/>
        </w:rPr>
        <w:t xml:space="preserve">, објављује: </w:t>
      </w:r>
    </w:p>
    <w:p w:rsidR="00D653BB" w:rsidRPr="007F5108" w:rsidRDefault="00D653BB" w:rsidP="0028412F">
      <w:pPr>
        <w:spacing w:after="0" w:line="240" w:lineRule="auto"/>
        <w:ind w:left="-567"/>
        <w:jc w:val="both"/>
        <w:rPr>
          <w:rFonts w:ascii="Arial" w:eastAsia="Times New Roman" w:hAnsi="Arial" w:cs="Arial"/>
          <w:i/>
          <w:sz w:val="24"/>
          <w:lang w:val="sr-Cyrl-CS"/>
        </w:rPr>
      </w:pPr>
    </w:p>
    <w:p w:rsidR="00175008" w:rsidRPr="007F5108" w:rsidRDefault="00175008" w:rsidP="00A0101E">
      <w:pPr>
        <w:spacing w:after="0" w:line="240" w:lineRule="auto"/>
        <w:rPr>
          <w:rFonts w:ascii="Arial" w:eastAsia="Times New Roman" w:hAnsi="Arial" w:cs="Arial"/>
          <w:i/>
          <w:sz w:val="24"/>
          <w:lang w:val="sr-Cyrl-CS"/>
        </w:rPr>
      </w:pPr>
    </w:p>
    <w:p w:rsidR="00D653BB" w:rsidRPr="007F5108" w:rsidRDefault="00D653BB" w:rsidP="000F625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lang w:val="sr-Cyrl-CS"/>
        </w:rPr>
      </w:pPr>
      <w:r w:rsidRPr="007F5108">
        <w:rPr>
          <w:rFonts w:ascii="Arial" w:eastAsia="Times New Roman" w:hAnsi="Arial" w:cs="Arial"/>
          <w:b/>
          <w:sz w:val="24"/>
          <w:lang w:val="sr-Cyrl-CS"/>
        </w:rPr>
        <w:t>ЈАВНИ ПОЗИВ</w:t>
      </w:r>
    </w:p>
    <w:p w:rsidR="00866ED7" w:rsidRPr="007F5108" w:rsidRDefault="00866ED7" w:rsidP="00A0101E">
      <w:pPr>
        <w:spacing w:after="0" w:line="240" w:lineRule="auto"/>
        <w:rPr>
          <w:rFonts w:ascii="Arial" w:eastAsia="Times New Roman" w:hAnsi="Arial" w:cs="Arial"/>
          <w:b/>
          <w:sz w:val="24"/>
          <w:lang w:val="sr-Latn-CS"/>
        </w:rPr>
      </w:pPr>
    </w:p>
    <w:p w:rsidR="00A0101E" w:rsidRPr="007F5108" w:rsidRDefault="00D653BB" w:rsidP="00A0101E">
      <w:pPr>
        <w:spacing w:after="0" w:line="240" w:lineRule="auto"/>
        <w:jc w:val="center"/>
        <w:rPr>
          <w:rFonts w:ascii="Arial" w:hAnsi="Arial" w:cs="Arial"/>
          <w:b/>
          <w:sz w:val="24"/>
          <w:lang w:val="sr-Cyrl-RS"/>
        </w:rPr>
      </w:pPr>
      <w:r w:rsidRPr="007F5108">
        <w:rPr>
          <w:rFonts w:ascii="Arial" w:eastAsia="Times New Roman" w:hAnsi="Arial" w:cs="Arial"/>
          <w:b/>
          <w:sz w:val="24"/>
          <w:lang w:val="sr-Cyrl-CS"/>
        </w:rPr>
        <w:t>за продају</w:t>
      </w:r>
      <w:r w:rsidR="00CC7A35" w:rsidRPr="007F5108">
        <w:rPr>
          <w:rFonts w:ascii="Arial" w:eastAsia="Times New Roman" w:hAnsi="Arial" w:cs="Arial"/>
          <w:sz w:val="24"/>
          <w:lang w:val="en-US"/>
        </w:rPr>
        <w:t xml:space="preserve"> </w:t>
      </w:r>
      <w:r w:rsidR="00690B88" w:rsidRPr="007F5108">
        <w:rPr>
          <w:rFonts w:ascii="Arial" w:hAnsi="Arial" w:cs="Arial"/>
          <w:b/>
          <w:sz w:val="24"/>
          <w:lang w:val="sr-Cyrl-RS"/>
        </w:rPr>
        <w:t xml:space="preserve">огревног дрвета </w:t>
      </w:r>
      <w:r w:rsidR="0028412F" w:rsidRPr="007F5108">
        <w:rPr>
          <w:rFonts w:ascii="Arial" w:hAnsi="Arial" w:cs="Arial"/>
          <w:b/>
          <w:sz w:val="24"/>
          <w:lang w:val="sr-Cyrl-RS"/>
        </w:rPr>
        <w:t>путем подношења захтева заинтересованих лица</w:t>
      </w:r>
      <w:r w:rsidR="0028412F">
        <w:rPr>
          <w:rFonts w:ascii="Arial" w:hAnsi="Arial" w:cs="Arial"/>
          <w:b/>
          <w:sz w:val="24"/>
          <w:lang w:val="sr-Cyrl-RS"/>
        </w:rPr>
        <w:t xml:space="preserve"> -</w:t>
      </w:r>
      <w:r w:rsidR="0028412F" w:rsidRPr="007F5108">
        <w:rPr>
          <w:rFonts w:ascii="Arial" w:hAnsi="Arial" w:cs="Arial"/>
          <w:b/>
          <w:sz w:val="24"/>
          <w:lang w:val="sr-Cyrl-RS"/>
        </w:rPr>
        <w:t xml:space="preserve"> </w:t>
      </w:r>
      <w:r w:rsidR="00866ED7" w:rsidRPr="007F5108">
        <w:rPr>
          <w:rFonts w:ascii="Arial" w:hAnsi="Arial" w:cs="Arial"/>
          <w:b/>
          <w:sz w:val="24"/>
          <w:lang w:val="sr-Cyrl-RS"/>
        </w:rPr>
        <w:t>са продуженим трајањем</w:t>
      </w:r>
      <w:r w:rsidR="00F14F99" w:rsidRPr="007F5108">
        <w:rPr>
          <w:rFonts w:ascii="Arial" w:hAnsi="Arial" w:cs="Arial"/>
          <w:b/>
          <w:sz w:val="24"/>
          <w:lang w:val="sr-Cyrl-RS"/>
        </w:rPr>
        <w:t xml:space="preserve"> </w:t>
      </w:r>
    </w:p>
    <w:p w:rsidR="00D81276" w:rsidRPr="007F5108" w:rsidRDefault="00D81276" w:rsidP="00A0101E">
      <w:pPr>
        <w:spacing w:after="0" w:line="240" w:lineRule="auto"/>
        <w:jc w:val="center"/>
        <w:rPr>
          <w:rFonts w:ascii="Arial" w:eastAsia="Times New Roman" w:hAnsi="Arial" w:cs="Arial"/>
          <w:sz w:val="24"/>
          <w:lang w:val="sr-Cyrl-CS"/>
        </w:rPr>
      </w:pPr>
      <w:r w:rsidRPr="007F5108">
        <w:rPr>
          <w:rFonts w:ascii="Arial" w:hAnsi="Arial" w:cs="Arial"/>
          <w:b/>
          <w:sz w:val="24"/>
          <w:lang w:val="sr-Cyrl-RS"/>
        </w:rPr>
        <w:t>-док трају залихе-</w:t>
      </w:r>
    </w:p>
    <w:p w:rsidR="00866ED7" w:rsidRPr="007F5108" w:rsidRDefault="00866ED7" w:rsidP="00A0101E">
      <w:pPr>
        <w:spacing w:after="0" w:line="240" w:lineRule="auto"/>
        <w:jc w:val="center"/>
        <w:rPr>
          <w:rFonts w:ascii="Arial" w:eastAsia="Times New Roman" w:hAnsi="Arial" w:cs="Arial"/>
          <w:sz w:val="24"/>
          <w:lang w:val="sr-Cyrl-CS"/>
        </w:rPr>
      </w:pPr>
    </w:p>
    <w:p w:rsidR="00866ED7" w:rsidRPr="00716FC1" w:rsidRDefault="00C651B6" w:rsidP="0028412F">
      <w:pPr>
        <w:spacing w:after="0" w:line="240" w:lineRule="auto"/>
        <w:ind w:left="-567"/>
        <w:jc w:val="both"/>
        <w:rPr>
          <w:rFonts w:ascii="Arial" w:hAnsi="Arial" w:cs="Arial"/>
          <w:sz w:val="24"/>
        </w:rPr>
      </w:pPr>
      <w:r w:rsidRPr="0028412F">
        <w:rPr>
          <w:rFonts w:ascii="Arial" w:eastAsia="Times New Roman" w:hAnsi="Arial" w:cs="Arial"/>
          <w:b/>
          <w:bCs/>
          <w:kern w:val="32"/>
          <w:sz w:val="24"/>
          <w:lang w:val="sr-Cyrl-RS" w:eastAsia="x-none"/>
        </w:rPr>
        <w:t>ПРЕДМЕТ ПРОДАЈЕ</w:t>
      </w:r>
      <w:r w:rsidR="0028412F">
        <w:rPr>
          <w:rFonts w:ascii="Arial" w:eastAsia="Times New Roman" w:hAnsi="Arial" w:cs="Arial"/>
          <w:b/>
          <w:bCs/>
          <w:kern w:val="32"/>
          <w:sz w:val="24"/>
          <w:lang w:val="sr-Cyrl-RS" w:eastAsia="x-none"/>
        </w:rPr>
        <w:t xml:space="preserve"> </w:t>
      </w:r>
      <w:r w:rsidR="00866ED7" w:rsidRPr="007F5108">
        <w:rPr>
          <w:rFonts w:ascii="Arial" w:hAnsi="Arial" w:cs="Arial"/>
          <w:sz w:val="24"/>
          <w:lang w:val="sr-Cyrl-RS"/>
        </w:rPr>
        <w:t xml:space="preserve">представља </w:t>
      </w:r>
      <w:r w:rsidR="00690B88" w:rsidRPr="007F5108">
        <w:rPr>
          <w:rFonts w:ascii="Arial" w:hAnsi="Arial" w:cs="Arial"/>
          <w:sz w:val="24"/>
          <w:lang w:val="sr-Cyrl-RS"/>
        </w:rPr>
        <w:t>огревно дрво</w:t>
      </w:r>
      <w:r w:rsidR="00866ED7" w:rsidRPr="007F5108">
        <w:rPr>
          <w:rFonts w:ascii="Arial" w:hAnsi="Arial" w:cs="Arial"/>
          <w:sz w:val="24"/>
          <w:lang w:val="sr-Cyrl-RS"/>
        </w:rPr>
        <w:t xml:space="preserve"> чиј</w:t>
      </w:r>
      <w:r w:rsidR="0028412F">
        <w:rPr>
          <w:rFonts w:ascii="Arial" w:hAnsi="Arial" w:cs="Arial"/>
          <w:sz w:val="24"/>
          <w:lang w:val="sr-Cyrl-RS"/>
        </w:rPr>
        <w:t>и</w:t>
      </w:r>
      <w:r w:rsidR="00866ED7" w:rsidRPr="007F5108">
        <w:rPr>
          <w:rFonts w:ascii="Arial" w:hAnsi="Arial" w:cs="Arial"/>
          <w:sz w:val="24"/>
          <w:lang w:val="sr-Cyrl-RS"/>
        </w:rPr>
        <w:t xml:space="preserve"> је асортиман, процењен</w:t>
      </w:r>
      <w:r w:rsidR="00F14F99" w:rsidRPr="007F5108">
        <w:rPr>
          <w:rFonts w:ascii="Arial" w:hAnsi="Arial" w:cs="Arial"/>
          <w:sz w:val="24"/>
          <w:lang w:val="sr-Cyrl-RS"/>
        </w:rPr>
        <w:t>а</w:t>
      </w:r>
      <w:r w:rsidR="00866ED7" w:rsidRPr="007F5108">
        <w:rPr>
          <w:rFonts w:ascii="Arial" w:hAnsi="Arial" w:cs="Arial"/>
          <w:sz w:val="24"/>
          <w:lang w:val="sr-Cyrl-RS"/>
        </w:rPr>
        <w:t xml:space="preserve"> количин</w:t>
      </w:r>
      <w:r w:rsidR="00F14F99" w:rsidRPr="007F5108">
        <w:rPr>
          <w:rFonts w:ascii="Arial" w:hAnsi="Arial" w:cs="Arial"/>
          <w:sz w:val="24"/>
          <w:lang w:val="sr-Cyrl-RS"/>
        </w:rPr>
        <w:t>а</w:t>
      </w:r>
      <w:r w:rsidR="00684C42">
        <w:rPr>
          <w:rFonts w:ascii="Arial" w:hAnsi="Arial" w:cs="Arial"/>
          <w:sz w:val="24"/>
          <w:lang w:val="sr-Cyrl-RS"/>
        </w:rPr>
        <w:t xml:space="preserve">, </w:t>
      </w:r>
      <w:r w:rsidR="0028412F">
        <w:rPr>
          <w:rFonts w:ascii="Arial" w:hAnsi="Arial" w:cs="Arial"/>
          <w:sz w:val="24"/>
          <w:lang w:val="sr-Cyrl-RS"/>
        </w:rPr>
        <w:t xml:space="preserve"> цена</w:t>
      </w:r>
      <w:r w:rsidR="00684C42">
        <w:rPr>
          <w:rFonts w:ascii="Arial" w:hAnsi="Arial" w:cs="Arial"/>
          <w:sz w:val="24"/>
          <w:lang w:val="sr-Cyrl-RS"/>
        </w:rPr>
        <w:t xml:space="preserve"> и </w:t>
      </w:r>
      <w:r w:rsidR="00AE44D2">
        <w:rPr>
          <w:rFonts w:ascii="Arial" w:hAnsi="Arial" w:cs="Arial"/>
          <w:sz w:val="24"/>
          <w:lang w:val="sr-Cyrl-RS"/>
        </w:rPr>
        <w:t>локација</w:t>
      </w:r>
      <w:r w:rsidR="0028412F">
        <w:rPr>
          <w:rFonts w:ascii="Arial" w:hAnsi="Arial" w:cs="Arial"/>
          <w:sz w:val="24"/>
          <w:lang w:val="sr-Cyrl-RS"/>
        </w:rPr>
        <w:t xml:space="preserve"> наведен</w:t>
      </w:r>
      <w:r w:rsidR="00684C42">
        <w:rPr>
          <w:rFonts w:ascii="Arial" w:hAnsi="Arial" w:cs="Arial"/>
          <w:sz w:val="24"/>
          <w:lang w:val="sr-Cyrl-RS"/>
        </w:rPr>
        <w:t>а</w:t>
      </w:r>
      <w:r w:rsidR="00684C42" w:rsidRPr="00684C42">
        <w:rPr>
          <w:rFonts w:ascii="Arial" w:hAnsi="Arial" w:cs="Arial"/>
          <w:sz w:val="24"/>
          <w:lang w:val="sr-Cyrl-RS"/>
        </w:rPr>
        <w:t xml:space="preserve"> </w:t>
      </w:r>
      <w:r w:rsidR="00866ED7" w:rsidRPr="007F5108">
        <w:rPr>
          <w:rFonts w:ascii="Arial" w:hAnsi="Arial" w:cs="Arial"/>
          <w:sz w:val="24"/>
          <w:lang w:val="sr-Cyrl-RS"/>
        </w:rPr>
        <w:t xml:space="preserve">у </w:t>
      </w:r>
      <w:r w:rsidR="009C7F13">
        <w:rPr>
          <w:rFonts w:ascii="Arial" w:hAnsi="Arial" w:cs="Arial"/>
          <w:sz w:val="24"/>
          <w:lang w:val="sr-Cyrl-RS"/>
        </w:rPr>
        <w:t>следећој табели</w:t>
      </w:r>
      <w:r w:rsidR="00AE44D2">
        <w:rPr>
          <w:rFonts w:ascii="Arial" w:hAnsi="Arial" w:cs="Arial"/>
          <w:sz w:val="24"/>
          <w:lang w:val="sr-Cyrl-RS"/>
        </w:rPr>
        <w:t>:</w:t>
      </w:r>
    </w:p>
    <w:p w:rsidR="006046F7" w:rsidRPr="0028412F" w:rsidRDefault="006046F7" w:rsidP="0028412F">
      <w:pPr>
        <w:spacing w:after="0" w:line="240" w:lineRule="auto"/>
        <w:ind w:left="-567"/>
        <w:jc w:val="both"/>
        <w:rPr>
          <w:rFonts w:ascii="Arial" w:eastAsia="Times New Roman" w:hAnsi="Arial" w:cs="Arial"/>
          <w:b/>
          <w:bCs/>
          <w:kern w:val="32"/>
          <w:sz w:val="24"/>
          <w:lang w:val="sr-Cyrl-RS" w:eastAsia="x-none"/>
        </w:rPr>
      </w:pPr>
    </w:p>
    <w:p w:rsidR="00866ED7" w:rsidRPr="007F5108" w:rsidRDefault="00866ED7" w:rsidP="00866ED7">
      <w:pPr>
        <w:spacing w:after="120"/>
        <w:jc w:val="both"/>
        <w:rPr>
          <w:rFonts w:ascii="Arial" w:hAnsi="Arial" w:cs="Arial"/>
          <w:sz w:val="24"/>
          <w:u w:val="single"/>
          <w:lang w:val="sr-Cyrl-RS"/>
        </w:rPr>
      </w:pPr>
      <w:r w:rsidRPr="007F5108">
        <w:rPr>
          <w:rFonts w:ascii="Arial" w:hAnsi="Arial" w:cs="Arial"/>
          <w:sz w:val="24"/>
          <w:u w:val="single"/>
          <w:lang w:val="sr-Cyrl-RS"/>
        </w:rPr>
        <w:t xml:space="preserve">Табела 1. </w:t>
      </w:r>
    </w:p>
    <w:tbl>
      <w:tblPr>
        <w:tblW w:w="979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8"/>
        <w:gridCol w:w="2142"/>
        <w:gridCol w:w="657"/>
        <w:gridCol w:w="1022"/>
        <w:gridCol w:w="1716"/>
        <w:gridCol w:w="3395"/>
      </w:tblGrid>
      <w:tr w:rsidR="00866ED7" w:rsidRPr="007F5108" w:rsidTr="009646E5">
        <w:trPr>
          <w:trHeight w:val="701"/>
        </w:trPr>
        <w:tc>
          <w:tcPr>
            <w:tcW w:w="858" w:type="dxa"/>
            <w:vAlign w:val="center"/>
          </w:tcPr>
          <w:p w:rsidR="00866ED7" w:rsidRPr="007F5108" w:rsidRDefault="00866ED7" w:rsidP="00043122">
            <w:pPr>
              <w:jc w:val="center"/>
              <w:rPr>
                <w:rFonts w:ascii="Arial" w:hAnsi="Arial" w:cs="Arial"/>
                <w:sz w:val="24"/>
                <w:lang w:val="sr-Cyrl-CS"/>
              </w:rPr>
            </w:pPr>
            <w:r w:rsidRPr="007F5108">
              <w:rPr>
                <w:rFonts w:ascii="Arial" w:hAnsi="Arial" w:cs="Arial"/>
                <w:sz w:val="24"/>
                <w:lang w:val="sr-Cyrl-CS"/>
              </w:rPr>
              <w:t>Ред.</w:t>
            </w:r>
          </w:p>
          <w:p w:rsidR="00866ED7" w:rsidRPr="007F5108" w:rsidRDefault="00866ED7" w:rsidP="00043122">
            <w:pPr>
              <w:jc w:val="center"/>
              <w:rPr>
                <w:rFonts w:ascii="Arial" w:hAnsi="Arial" w:cs="Arial"/>
                <w:sz w:val="24"/>
                <w:lang w:val="sr-Cyrl-CS"/>
              </w:rPr>
            </w:pPr>
            <w:r w:rsidRPr="007F5108">
              <w:rPr>
                <w:rFonts w:ascii="Arial" w:hAnsi="Arial" w:cs="Arial"/>
                <w:sz w:val="24"/>
                <w:lang w:val="sr-Cyrl-CS"/>
              </w:rPr>
              <w:t>Број</w:t>
            </w:r>
          </w:p>
        </w:tc>
        <w:tc>
          <w:tcPr>
            <w:tcW w:w="2142" w:type="dxa"/>
            <w:vAlign w:val="center"/>
          </w:tcPr>
          <w:p w:rsidR="00866ED7" w:rsidRPr="007F5108" w:rsidRDefault="00866ED7" w:rsidP="00043122">
            <w:pPr>
              <w:jc w:val="center"/>
              <w:rPr>
                <w:rFonts w:ascii="Arial" w:hAnsi="Arial" w:cs="Arial"/>
                <w:sz w:val="24"/>
                <w:lang w:val="sr-Cyrl-RS"/>
              </w:rPr>
            </w:pPr>
            <w:r w:rsidRPr="007F5108">
              <w:rPr>
                <w:rFonts w:ascii="Arial" w:hAnsi="Arial" w:cs="Arial"/>
                <w:sz w:val="24"/>
                <w:lang w:val="sr-Cyrl-CS"/>
              </w:rPr>
              <w:t>Асортиман производа</w:t>
            </w:r>
          </w:p>
        </w:tc>
        <w:tc>
          <w:tcPr>
            <w:tcW w:w="657" w:type="dxa"/>
            <w:vAlign w:val="center"/>
          </w:tcPr>
          <w:p w:rsidR="00866ED7" w:rsidRPr="007F5108" w:rsidRDefault="00463ADD" w:rsidP="00043122">
            <w:pPr>
              <w:jc w:val="center"/>
              <w:rPr>
                <w:rFonts w:ascii="Arial" w:hAnsi="Arial" w:cs="Arial"/>
                <w:sz w:val="24"/>
                <w:lang w:val="sr-Cyrl-CS"/>
              </w:rPr>
            </w:pPr>
            <w:r>
              <w:rPr>
                <w:rFonts w:ascii="Arial" w:hAnsi="Arial" w:cs="Arial"/>
                <w:sz w:val="24"/>
                <w:lang w:val="sr-Cyrl-CS"/>
              </w:rPr>
              <w:t>Јед</w:t>
            </w:r>
          </w:p>
          <w:p w:rsidR="00866ED7" w:rsidRPr="007F5108" w:rsidRDefault="00866ED7" w:rsidP="00043122">
            <w:pPr>
              <w:jc w:val="center"/>
              <w:rPr>
                <w:rFonts w:ascii="Arial" w:hAnsi="Arial" w:cs="Arial"/>
                <w:sz w:val="24"/>
                <w:lang w:val="sr-Cyrl-CS"/>
              </w:rPr>
            </w:pPr>
            <w:r w:rsidRPr="007F5108">
              <w:rPr>
                <w:rFonts w:ascii="Arial" w:hAnsi="Arial" w:cs="Arial"/>
                <w:sz w:val="24"/>
                <w:lang w:val="sr-Cyrl-CS"/>
              </w:rPr>
              <w:t>Мере</w:t>
            </w:r>
          </w:p>
        </w:tc>
        <w:tc>
          <w:tcPr>
            <w:tcW w:w="1022" w:type="dxa"/>
            <w:vAlign w:val="center"/>
          </w:tcPr>
          <w:p w:rsidR="00866ED7" w:rsidRPr="007F5108" w:rsidRDefault="00866ED7" w:rsidP="00043122">
            <w:pPr>
              <w:jc w:val="center"/>
              <w:rPr>
                <w:rFonts w:ascii="Arial" w:hAnsi="Arial" w:cs="Arial"/>
                <w:sz w:val="24"/>
                <w:lang w:val="sr-Cyrl-RS"/>
              </w:rPr>
            </w:pPr>
            <w:r w:rsidRPr="007F5108">
              <w:rPr>
                <w:rFonts w:ascii="Arial" w:hAnsi="Arial" w:cs="Arial"/>
                <w:sz w:val="24"/>
                <w:lang w:val="sr-Cyrl-RS"/>
              </w:rPr>
              <w:t>Процењена количина (ЈМ)</w:t>
            </w:r>
          </w:p>
        </w:tc>
        <w:tc>
          <w:tcPr>
            <w:tcW w:w="1716" w:type="dxa"/>
            <w:vAlign w:val="center"/>
          </w:tcPr>
          <w:p w:rsidR="00866ED7" w:rsidRPr="007F5108" w:rsidRDefault="00866ED7" w:rsidP="00043122">
            <w:pPr>
              <w:jc w:val="center"/>
              <w:rPr>
                <w:rFonts w:ascii="Arial" w:hAnsi="Arial" w:cs="Arial"/>
                <w:sz w:val="24"/>
                <w:lang w:val="sr-Cyrl-CS"/>
              </w:rPr>
            </w:pPr>
            <w:r w:rsidRPr="007F5108">
              <w:rPr>
                <w:rFonts w:ascii="Arial" w:hAnsi="Arial" w:cs="Arial"/>
                <w:sz w:val="24"/>
                <w:lang w:val="sr-Cyrl-CS"/>
              </w:rPr>
              <w:t>Цена (РСД/</w:t>
            </w:r>
            <w:r w:rsidRPr="007F5108">
              <w:rPr>
                <w:rFonts w:ascii="Arial" w:hAnsi="Arial" w:cs="Arial"/>
                <w:sz w:val="24"/>
              </w:rPr>
              <w:t xml:space="preserve"> m</w:t>
            </w:r>
            <w:r w:rsidRPr="007F5108">
              <w:rPr>
                <w:rFonts w:ascii="Arial" w:hAnsi="Arial" w:cs="Arial"/>
                <w:sz w:val="24"/>
                <w:vertAlign w:val="superscript"/>
                <w:lang w:val="sr-Cyrl-RS"/>
              </w:rPr>
              <w:t>3</w:t>
            </w:r>
            <w:r w:rsidRPr="007F5108">
              <w:rPr>
                <w:rFonts w:ascii="Arial" w:hAnsi="Arial" w:cs="Arial"/>
                <w:sz w:val="24"/>
                <w:lang w:val="sr-Cyrl-CS"/>
              </w:rPr>
              <w:t>)без ПДВ-а</w:t>
            </w:r>
          </w:p>
        </w:tc>
        <w:tc>
          <w:tcPr>
            <w:tcW w:w="3395" w:type="dxa"/>
          </w:tcPr>
          <w:p w:rsidR="00866ED7" w:rsidRPr="007F5108" w:rsidRDefault="00866ED7" w:rsidP="00043122">
            <w:pPr>
              <w:rPr>
                <w:rFonts w:ascii="Arial" w:hAnsi="Arial" w:cs="Arial"/>
                <w:sz w:val="24"/>
                <w:lang w:val="sr-Cyrl-CS"/>
              </w:rPr>
            </w:pPr>
          </w:p>
          <w:p w:rsidR="00866ED7" w:rsidRPr="007F5108" w:rsidRDefault="00866ED7" w:rsidP="004A5D32">
            <w:pPr>
              <w:jc w:val="center"/>
              <w:rPr>
                <w:rFonts w:ascii="Arial" w:hAnsi="Arial" w:cs="Arial"/>
                <w:sz w:val="24"/>
                <w:lang w:val="sr-Cyrl-CS"/>
              </w:rPr>
            </w:pPr>
            <w:r w:rsidRPr="007F5108">
              <w:rPr>
                <w:rFonts w:ascii="Arial" w:hAnsi="Arial" w:cs="Arial"/>
                <w:sz w:val="24"/>
                <w:lang w:val="sr-Cyrl-CS"/>
              </w:rPr>
              <w:t>Локација</w:t>
            </w:r>
          </w:p>
        </w:tc>
      </w:tr>
      <w:tr w:rsidR="00866ED7" w:rsidRPr="007F5108" w:rsidTr="009646E5">
        <w:trPr>
          <w:trHeight w:val="412"/>
        </w:trPr>
        <w:tc>
          <w:tcPr>
            <w:tcW w:w="858" w:type="dxa"/>
            <w:vAlign w:val="center"/>
          </w:tcPr>
          <w:p w:rsidR="00866ED7" w:rsidRPr="007F5108" w:rsidRDefault="005D2E32" w:rsidP="00043122">
            <w:pPr>
              <w:jc w:val="center"/>
              <w:rPr>
                <w:rFonts w:ascii="Arial" w:hAnsi="Arial" w:cs="Arial"/>
                <w:sz w:val="24"/>
                <w:lang w:val="sr-Cyrl-CS"/>
              </w:rPr>
            </w:pPr>
            <w:r w:rsidRPr="007F5108">
              <w:rPr>
                <w:rFonts w:ascii="Arial" w:hAnsi="Arial" w:cs="Arial"/>
                <w:sz w:val="24"/>
                <w:lang w:val="sr-Cyrl-CS"/>
              </w:rPr>
              <w:t>1.</w:t>
            </w:r>
          </w:p>
        </w:tc>
        <w:tc>
          <w:tcPr>
            <w:tcW w:w="2142" w:type="dxa"/>
            <w:vAlign w:val="center"/>
          </w:tcPr>
          <w:p w:rsidR="00866ED7" w:rsidRPr="007F5108" w:rsidRDefault="009646E5" w:rsidP="00043122">
            <w:pPr>
              <w:rPr>
                <w:rFonts w:ascii="Arial" w:hAnsi="Arial" w:cs="Arial"/>
                <w:sz w:val="24"/>
                <w:lang w:val="sr-Cyrl-CS"/>
              </w:rPr>
            </w:pPr>
            <w:r w:rsidRPr="007F5108">
              <w:rPr>
                <w:rFonts w:ascii="Arial" w:hAnsi="Arial" w:cs="Arial"/>
                <w:sz w:val="24"/>
                <w:lang w:val="sr-Cyrl-RS"/>
              </w:rPr>
              <w:t xml:space="preserve">  </w:t>
            </w:r>
            <w:r w:rsidR="00AD7294" w:rsidRPr="007F5108">
              <w:rPr>
                <w:rFonts w:ascii="Arial" w:hAnsi="Arial" w:cs="Arial"/>
                <w:sz w:val="24"/>
                <w:lang w:val="sr-Cyrl-RS"/>
              </w:rPr>
              <w:t>Огревно дрво</w:t>
            </w:r>
          </w:p>
        </w:tc>
        <w:tc>
          <w:tcPr>
            <w:tcW w:w="657" w:type="dxa"/>
            <w:vAlign w:val="center"/>
          </w:tcPr>
          <w:p w:rsidR="00866ED7" w:rsidRPr="007F5108" w:rsidRDefault="00866ED7" w:rsidP="00043122">
            <w:pPr>
              <w:jc w:val="center"/>
              <w:rPr>
                <w:rFonts w:ascii="Arial" w:hAnsi="Arial" w:cs="Arial"/>
                <w:sz w:val="24"/>
              </w:rPr>
            </w:pPr>
            <w:r w:rsidRPr="007F5108">
              <w:rPr>
                <w:rFonts w:ascii="Arial" w:hAnsi="Arial" w:cs="Arial"/>
                <w:sz w:val="24"/>
              </w:rPr>
              <w:t>m</w:t>
            </w:r>
            <w:r w:rsidRPr="007F5108">
              <w:rPr>
                <w:rFonts w:ascii="Arial" w:hAnsi="Arial" w:cs="Arial"/>
                <w:sz w:val="24"/>
                <w:vertAlign w:val="superscript"/>
                <w:lang w:val="sr-Cyrl-RS"/>
              </w:rPr>
              <w:t>3</w:t>
            </w:r>
          </w:p>
        </w:tc>
        <w:tc>
          <w:tcPr>
            <w:tcW w:w="1022" w:type="dxa"/>
            <w:vAlign w:val="center"/>
          </w:tcPr>
          <w:p w:rsidR="00866ED7" w:rsidRPr="007F5108" w:rsidRDefault="006046F7" w:rsidP="00043122">
            <w:pPr>
              <w:jc w:val="center"/>
              <w:rPr>
                <w:rFonts w:ascii="Arial" w:hAnsi="Arial" w:cs="Arial"/>
                <w:sz w:val="24"/>
                <w:lang w:val="sr-Cyrl-RS"/>
              </w:rPr>
            </w:pPr>
            <w:r>
              <w:rPr>
                <w:rFonts w:ascii="Arial" w:hAnsi="Arial" w:cs="Arial"/>
                <w:sz w:val="24"/>
                <w:lang w:val="sr-Cyrl-RS"/>
              </w:rPr>
              <w:t>250</w:t>
            </w:r>
          </w:p>
        </w:tc>
        <w:tc>
          <w:tcPr>
            <w:tcW w:w="1716" w:type="dxa"/>
            <w:vAlign w:val="center"/>
          </w:tcPr>
          <w:p w:rsidR="00866ED7" w:rsidRPr="007F5108" w:rsidRDefault="00866ED7" w:rsidP="004A5D32">
            <w:pPr>
              <w:jc w:val="center"/>
              <w:rPr>
                <w:rFonts w:ascii="Arial" w:hAnsi="Arial" w:cs="Arial"/>
                <w:sz w:val="24"/>
                <w:lang w:val="sr-Cyrl-RS"/>
              </w:rPr>
            </w:pPr>
            <w:r w:rsidRPr="007F5108">
              <w:rPr>
                <w:rFonts w:ascii="Arial" w:hAnsi="Arial" w:cs="Arial"/>
                <w:sz w:val="24"/>
                <w:lang w:val="sr-Cyrl-RS"/>
              </w:rPr>
              <w:t>2</w:t>
            </w:r>
            <w:r w:rsidR="009646E5" w:rsidRPr="007F5108">
              <w:rPr>
                <w:rFonts w:ascii="Arial" w:hAnsi="Arial" w:cs="Arial"/>
                <w:sz w:val="24"/>
                <w:lang w:val="sr-Cyrl-RS"/>
              </w:rPr>
              <w:t>.</w:t>
            </w:r>
            <w:r w:rsidRPr="007F5108">
              <w:rPr>
                <w:rFonts w:ascii="Arial" w:hAnsi="Arial" w:cs="Arial"/>
                <w:sz w:val="24"/>
                <w:lang w:val="sr-Cyrl-RS"/>
              </w:rPr>
              <w:t>151</w:t>
            </w:r>
            <w:r w:rsidR="004A5D32" w:rsidRPr="007F5108">
              <w:rPr>
                <w:rFonts w:ascii="Arial" w:hAnsi="Arial" w:cs="Arial"/>
                <w:sz w:val="24"/>
                <w:lang w:val="sr-Cyrl-RS"/>
              </w:rPr>
              <w:t>,00</w:t>
            </w:r>
          </w:p>
        </w:tc>
        <w:tc>
          <w:tcPr>
            <w:tcW w:w="3395" w:type="dxa"/>
          </w:tcPr>
          <w:p w:rsidR="00866ED7" w:rsidRPr="007F5108" w:rsidRDefault="005B6FA7" w:rsidP="009646E5">
            <w:pPr>
              <w:rPr>
                <w:rFonts w:ascii="Arial" w:hAnsi="Arial" w:cs="Arial"/>
                <w:sz w:val="24"/>
                <w:lang w:val="sr-Cyrl-RS"/>
              </w:rPr>
            </w:pPr>
            <w:r>
              <w:rPr>
                <w:rFonts w:ascii="Arial" w:hAnsi="Arial" w:cs="Arial"/>
                <w:sz w:val="24"/>
                <w:lang w:val="sr-Cyrl-RS"/>
              </w:rPr>
              <w:t>Магацин 075 Тамнава западно поље</w:t>
            </w:r>
            <w:r w:rsidR="00684C42">
              <w:rPr>
                <w:rFonts w:ascii="Arial" w:hAnsi="Arial" w:cs="Arial"/>
                <w:sz w:val="24"/>
                <w:lang w:val="sr-Cyrl-RS"/>
              </w:rPr>
              <w:t xml:space="preserve"> (Немачки плац)</w:t>
            </w:r>
          </w:p>
        </w:tc>
      </w:tr>
    </w:tbl>
    <w:p w:rsidR="00175008" w:rsidRPr="007F5108" w:rsidRDefault="00175008" w:rsidP="004D5023">
      <w:pPr>
        <w:spacing w:after="0" w:line="240" w:lineRule="auto"/>
        <w:jc w:val="both"/>
        <w:rPr>
          <w:rFonts w:ascii="Arial" w:eastAsia="Times New Roman" w:hAnsi="Arial" w:cs="Arial"/>
          <w:sz w:val="24"/>
          <w:lang w:val="sr-Cyrl-CS"/>
        </w:rPr>
      </w:pPr>
    </w:p>
    <w:p w:rsidR="00B60476" w:rsidRDefault="0028412F" w:rsidP="00494E13">
      <w:pPr>
        <w:spacing w:after="0" w:line="240" w:lineRule="auto"/>
        <w:ind w:left="-567"/>
        <w:jc w:val="both"/>
        <w:rPr>
          <w:rFonts w:ascii="Arial" w:eastAsia="Times New Roman" w:hAnsi="Arial" w:cs="Arial"/>
          <w:bCs/>
          <w:kern w:val="32"/>
          <w:sz w:val="24"/>
          <w:lang w:val="sr-Cyrl-RS" w:eastAsia="x-none"/>
        </w:rPr>
      </w:pPr>
      <w:r>
        <w:rPr>
          <w:rFonts w:ascii="Arial" w:eastAsia="Times New Roman" w:hAnsi="Arial" w:cs="Arial"/>
          <w:b/>
          <w:bCs/>
          <w:kern w:val="32"/>
          <w:sz w:val="24"/>
          <w:lang w:val="sr-Cyrl-RS" w:eastAsia="x-none"/>
        </w:rPr>
        <w:t xml:space="preserve">ПРАВО УЧЕШЋА </w:t>
      </w:r>
      <w:r w:rsidRPr="0028412F">
        <w:rPr>
          <w:rFonts w:ascii="Arial" w:eastAsia="Times New Roman" w:hAnsi="Arial" w:cs="Arial"/>
          <w:bCs/>
          <w:kern w:val="32"/>
          <w:sz w:val="24"/>
          <w:lang w:val="sr-Cyrl-RS" w:eastAsia="x-none"/>
        </w:rPr>
        <w:t>имају сва физичка лица</w:t>
      </w:r>
      <w:r w:rsidR="00716FC1">
        <w:rPr>
          <w:rFonts w:ascii="Arial" w:eastAsia="Times New Roman" w:hAnsi="Arial" w:cs="Arial"/>
          <w:bCs/>
          <w:kern w:val="32"/>
          <w:sz w:val="24"/>
          <w:lang w:val="sr-Cyrl-RS" w:eastAsia="x-none"/>
        </w:rPr>
        <w:t xml:space="preserve"> која поднесу З</w:t>
      </w:r>
      <w:r w:rsidR="00B60476">
        <w:rPr>
          <w:rFonts w:ascii="Arial" w:eastAsia="Times New Roman" w:hAnsi="Arial" w:cs="Arial"/>
          <w:bCs/>
          <w:kern w:val="32"/>
          <w:sz w:val="24"/>
          <w:lang w:val="sr-Cyrl-RS" w:eastAsia="x-none"/>
        </w:rPr>
        <w:t>ахтев</w:t>
      </w:r>
      <w:r w:rsidR="00494E13">
        <w:rPr>
          <w:rFonts w:ascii="Arial" w:eastAsia="Times New Roman" w:hAnsi="Arial" w:cs="Arial"/>
          <w:bCs/>
          <w:kern w:val="32"/>
          <w:sz w:val="24"/>
          <w:lang w:val="sr-Cyrl-RS" w:eastAsia="x-none"/>
        </w:rPr>
        <w:t xml:space="preserve"> (Прилог 1)</w:t>
      </w:r>
      <w:r w:rsidR="00B60476">
        <w:rPr>
          <w:rFonts w:ascii="Arial" w:eastAsia="Times New Roman" w:hAnsi="Arial" w:cs="Arial"/>
          <w:bCs/>
          <w:kern w:val="32"/>
          <w:sz w:val="24"/>
          <w:lang w:val="sr-Cyrl-RS" w:eastAsia="x-none"/>
        </w:rPr>
        <w:t xml:space="preserve"> за куповину огревног дрвета </w:t>
      </w:r>
      <w:r w:rsidR="00716FC1">
        <w:rPr>
          <w:rFonts w:ascii="Arial" w:eastAsia="Times New Roman" w:hAnsi="Arial" w:cs="Arial"/>
          <w:bCs/>
          <w:kern w:val="32"/>
          <w:sz w:val="24"/>
          <w:lang w:val="sr-Cyrl-RS" w:eastAsia="x-none"/>
        </w:rPr>
        <w:t>и И</w:t>
      </w:r>
      <w:r w:rsidR="00494E13">
        <w:rPr>
          <w:rFonts w:ascii="Arial" w:eastAsia="Times New Roman" w:hAnsi="Arial" w:cs="Arial"/>
          <w:bCs/>
          <w:kern w:val="32"/>
          <w:sz w:val="24"/>
          <w:lang w:val="sr-Cyrl-RS" w:eastAsia="x-none"/>
        </w:rPr>
        <w:t xml:space="preserve">зјаву (Прилог 2) да нису купили огревно дрво од ЈП ЕПС – Београд Огранак РБ Колубара у 2019 години, </w:t>
      </w:r>
      <w:r w:rsidR="00B60476">
        <w:rPr>
          <w:rFonts w:ascii="Arial" w:eastAsia="Times New Roman" w:hAnsi="Arial" w:cs="Arial"/>
          <w:bCs/>
          <w:kern w:val="32"/>
          <w:sz w:val="24"/>
          <w:lang w:val="sr-Cyrl-RS" w:eastAsia="x-none"/>
        </w:rPr>
        <w:t>на начи</w:t>
      </w:r>
      <w:r w:rsidR="0084296B">
        <w:rPr>
          <w:rFonts w:ascii="Arial" w:eastAsia="Times New Roman" w:hAnsi="Arial" w:cs="Arial"/>
          <w:bCs/>
          <w:kern w:val="32"/>
          <w:sz w:val="24"/>
          <w:lang w:val="sr-Cyrl-RS" w:eastAsia="x-none"/>
        </w:rPr>
        <w:t>н</w:t>
      </w:r>
      <w:r w:rsidR="00494E13">
        <w:rPr>
          <w:rFonts w:ascii="Arial" w:eastAsia="Times New Roman" w:hAnsi="Arial" w:cs="Arial"/>
          <w:bCs/>
          <w:kern w:val="32"/>
          <w:sz w:val="24"/>
          <w:lang w:val="sr-Cyrl-RS" w:eastAsia="x-none"/>
        </w:rPr>
        <w:t xml:space="preserve"> дефинисан овим јавним позивом.</w:t>
      </w:r>
    </w:p>
    <w:p w:rsidR="00B60476" w:rsidRDefault="00B60476" w:rsidP="0028412F">
      <w:pPr>
        <w:spacing w:after="0" w:line="240" w:lineRule="auto"/>
        <w:ind w:left="-567"/>
        <w:jc w:val="both"/>
        <w:rPr>
          <w:rFonts w:ascii="Arial" w:eastAsia="Times New Roman" w:hAnsi="Arial" w:cs="Arial"/>
          <w:b/>
          <w:bCs/>
          <w:kern w:val="32"/>
          <w:sz w:val="24"/>
          <w:lang w:val="sr-Cyrl-RS" w:eastAsia="x-none"/>
        </w:rPr>
      </w:pPr>
    </w:p>
    <w:p w:rsidR="00D653BB" w:rsidRPr="0028412F" w:rsidRDefault="00312732" w:rsidP="0028412F">
      <w:pPr>
        <w:spacing w:after="0" w:line="240" w:lineRule="auto"/>
        <w:ind w:left="-567"/>
        <w:jc w:val="both"/>
        <w:rPr>
          <w:rFonts w:ascii="Arial" w:eastAsia="Times New Roman" w:hAnsi="Arial" w:cs="Arial"/>
          <w:b/>
          <w:bCs/>
          <w:kern w:val="32"/>
          <w:sz w:val="24"/>
          <w:lang w:val="sr-Cyrl-RS" w:eastAsia="x-none"/>
        </w:rPr>
      </w:pPr>
      <w:r w:rsidRPr="0028412F">
        <w:rPr>
          <w:rFonts w:ascii="Arial" w:eastAsia="Times New Roman" w:hAnsi="Arial" w:cs="Arial"/>
          <w:b/>
          <w:bCs/>
          <w:kern w:val="32"/>
          <w:sz w:val="24"/>
          <w:lang w:val="sr-Cyrl-RS" w:eastAsia="x-none"/>
        </w:rPr>
        <w:t>НАЧИН ПРОДАЈЕ</w:t>
      </w:r>
    </w:p>
    <w:p w:rsidR="003429FC" w:rsidRPr="007F5108" w:rsidRDefault="003429FC" w:rsidP="003429FC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kern w:val="32"/>
          <w:sz w:val="24"/>
          <w:lang w:val="sr-Cyrl-RS" w:eastAsia="x-none"/>
        </w:rPr>
      </w:pPr>
    </w:p>
    <w:p w:rsidR="004D5023" w:rsidRDefault="00B60476" w:rsidP="00B60476">
      <w:pPr>
        <w:spacing w:after="0" w:line="240" w:lineRule="auto"/>
        <w:ind w:left="-567"/>
        <w:jc w:val="both"/>
        <w:rPr>
          <w:rFonts w:ascii="Arial" w:eastAsia="Times New Roman" w:hAnsi="Arial" w:cs="Arial"/>
          <w:sz w:val="24"/>
          <w:lang w:val="sr-Cyrl-CS" w:eastAsia="x-none"/>
        </w:rPr>
      </w:pPr>
      <w:r>
        <w:rPr>
          <w:rFonts w:ascii="Arial" w:eastAsia="Times New Roman" w:hAnsi="Arial" w:cs="Arial"/>
          <w:bCs/>
          <w:kern w:val="32"/>
          <w:sz w:val="24"/>
          <w:lang w:val="sr-Cyrl-RS" w:eastAsia="x-none"/>
        </w:rPr>
        <w:t>Физичко лице које је заинтересовано за куповину огревног дрвет</w:t>
      </w:r>
      <w:r w:rsidR="00BF7CB6">
        <w:rPr>
          <w:rFonts w:ascii="Arial" w:eastAsia="Times New Roman" w:hAnsi="Arial" w:cs="Arial"/>
          <w:bCs/>
          <w:kern w:val="32"/>
          <w:sz w:val="24"/>
          <w:lang w:val="sr-Cyrl-RS" w:eastAsia="x-none"/>
        </w:rPr>
        <w:t>а неопходно је да након објаве Ј</w:t>
      </w:r>
      <w:r>
        <w:rPr>
          <w:rFonts w:ascii="Arial" w:eastAsia="Times New Roman" w:hAnsi="Arial" w:cs="Arial"/>
          <w:bCs/>
          <w:kern w:val="32"/>
          <w:sz w:val="24"/>
          <w:lang w:val="sr-Cyrl-RS" w:eastAsia="x-none"/>
        </w:rPr>
        <w:t>авног</w:t>
      </w:r>
      <w:r w:rsidR="00716FC1">
        <w:rPr>
          <w:rFonts w:ascii="Arial" w:eastAsia="Times New Roman" w:hAnsi="Arial" w:cs="Arial"/>
          <w:bCs/>
          <w:kern w:val="32"/>
          <w:sz w:val="24"/>
          <w:lang w:val="sr-Cyrl-RS" w:eastAsia="x-none"/>
        </w:rPr>
        <w:t xml:space="preserve"> позива достави уредно попуњен З</w:t>
      </w:r>
      <w:r>
        <w:rPr>
          <w:rFonts w:ascii="Arial" w:eastAsia="Times New Roman" w:hAnsi="Arial" w:cs="Arial"/>
          <w:bCs/>
          <w:kern w:val="32"/>
          <w:sz w:val="24"/>
          <w:lang w:val="sr-Cyrl-RS" w:eastAsia="x-none"/>
        </w:rPr>
        <w:t>ахте</w:t>
      </w:r>
      <w:r w:rsidR="005800A7">
        <w:rPr>
          <w:rFonts w:ascii="Arial" w:eastAsia="Times New Roman" w:hAnsi="Arial" w:cs="Arial"/>
          <w:bCs/>
          <w:kern w:val="32"/>
          <w:sz w:val="24"/>
          <w:lang w:val="sr-Cyrl-RS" w:eastAsia="x-none"/>
        </w:rPr>
        <w:t>в</w:t>
      </w:r>
      <w:r>
        <w:rPr>
          <w:rFonts w:ascii="Arial" w:eastAsia="Times New Roman" w:hAnsi="Arial" w:cs="Arial"/>
          <w:bCs/>
          <w:kern w:val="32"/>
          <w:sz w:val="24"/>
          <w:lang w:val="sr-Cyrl-RS" w:eastAsia="x-none"/>
        </w:rPr>
        <w:t xml:space="preserve"> за куповину огревног дрвета заједно са фотокопијом важеће личне карте (може се доставит</w:t>
      </w:r>
      <w:r w:rsidR="00716FC1">
        <w:rPr>
          <w:rFonts w:ascii="Arial" w:eastAsia="Times New Roman" w:hAnsi="Arial" w:cs="Arial"/>
          <w:bCs/>
          <w:kern w:val="32"/>
          <w:sz w:val="24"/>
          <w:lang w:val="sr-Cyrl-RS" w:eastAsia="x-none"/>
        </w:rPr>
        <w:t>и и очитана важећа лична карта) и Изјаву да нису купили огревно дрво од ЈП ЕПС – Београд Огранак РБ Колубара у 2019 години.</w:t>
      </w:r>
    </w:p>
    <w:p w:rsidR="005800A7" w:rsidRPr="007F5108" w:rsidRDefault="005800A7" w:rsidP="005800A7">
      <w:pPr>
        <w:spacing w:after="0" w:line="240" w:lineRule="auto"/>
        <w:ind w:left="-567"/>
        <w:jc w:val="both"/>
        <w:rPr>
          <w:rFonts w:ascii="Arial" w:eastAsia="Times New Roman" w:hAnsi="Arial" w:cs="Arial"/>
          <w:sz w:val="24"/>
          <w:lang w:val="sr-Cyrl-RS" w:eastAsia="x-none"/>
        </w:rPr>
      </w:pPr>
      <w:r w:rsidRPr="007F5108">
        <w:rPr>
          <w:rFonts w:ascii="Arial" w:eastAsia="Times New Roman" w:hAnsi="Arial" w:cs="Arial"/>
          <w:sz w:val="24"/>
          <w:lang w:val="sr-Cyrl-CS" w:eastAsia="x-none"/>
        </w:rPr>
        <w:t xml:space="preserve">Захтеве за откуп </w:t>
      </w:r>
      <w:r w:rsidRPr="007F5108">
        <w:rPr>
          <w:rFonts w:ascii="Arial" w:eastAsia="Times New Roman" w:hAnsi="Arial" w:cs="Arial"/>
          <w:bCs/>
          <w:kern w:val="32"/>
          <w:sz w:val="24"/>
          <w:lang w:val="sr-Cyrl-RS" w:eastAsia="x-none"/>
        </w:rPr>
        <w:t>огревног дрвета</w:t>
      </w:r>
      <w:r>
        <w:rPr>
          <w:rFonts w:ascii="Arial" w:eastAsia="Times New Roman" w:hAnsi="Arial" w:cs="Arial"/>
          <w:bCs/>
          <w:kern w:val="32"/>
          <w:sz w:val="24"/>
          <w:lang w:val="sr-Cyrl-RS" w:eastAsia="x-none"/>
        </w:rPr>
        <w:t>, са фотокопијом важеће личне карте ( или очитан</w:t>
      </w:r>
      <w:r w:rsidR="00716FC1">
        <w:rPr>
          <w:rFonts w:ascii="Arial" w:eastAsia="Times New Roman" w:hAnsi="Arial" w:cs="Arial"/>
          <w:bCs/>
          <w:kern w:val="32"/>
          <w:sz w:val="24"/>
          <w:lang w:val="sr-Cyrl-RS" w:eastAsia="x-none"/>
        </w:rPr>
        <w:t>ом</w:t>
      </w:r>
      <w:r>
        <w:rPr>
          <w:rFonts w:ascii="Arial" w:eastAsia="Times New Roman" w:hAnsi="Arial" w:cs="Arial"/>
          <w:bCs/>
          <w:kern w:val="32"/>
          <w:sz w:val="24"/>
          <w:lang w:val="sr-Cyrl-RS" w:eastAsia="x-none"/>
        </w:rPr>
        <w:t xml:space="preserve"> важећ</w:t>
      </w:r>
      <w:r w:rsidR="00716FC1">
        <w:rPr>
          <w:rFonts w:ascii="Arial" w:eastAsia="Times New Roman" w:hAnsi="Arial" w:cs="Arial"/>
          <w:bCs/>
          <w:kern w:val="32"/>
          <w:sz w:val="24"/>
          <w:lang w:val="sr-Cyrl-RS" w:eastAsia="x-none"/>
        </w:rPr>
        <w:t>ом личном картом</w:t>
      </w:r>
      <w:r>
        <w:rPr>
          <w:rFonts w:ascii="Arial" w:eastAsia="Times New Roman" w:hAnsi="Arial" w:cs="Arial"/>
          <w:bCs/>
          <w:kern w:val="32"/>
          <w:sz w:val="24"/>
          <w:lang w:val="sr-Cyrl-RS" w:eastAsia="x-none"/>
        </w:rPr>
        <w:t>)</w:t>
      </w:r>
      <w:r w:rsidR="00716FC1" w:rsidRPr="00716FC1">
        <w:rPr>
          <w:rFonts w:ascii="Arial" w:eastAsia="Times New Roman" w:hAnsi="Arial" w:cs="Arial"/>
          <w:sz w:val="24"/>
          <w:lang w:val="sr-Cyrl-CS" w:eastAsia="x-none"/>
        </w:rPr>
        <w:t xml:space="preserve"> </w:t>
      </w:r>
      <w:r w:rsidR="00716FC1">
        <w:rPr>
          <w:rFonts w:ascii="Arial" w:eastAsia="Times New Roman" w:hAnsi="Arial" w:cs="Arial"/>
          <w:sz w:val="24"/>
          <w:lang w:val="sr-Cyrl-CS" w:eastAsia="x-none"/>
        </w:rPr>
        <w:t>и Изјавом,</w:t>
      </w:r>
      <w:r w:rsidRPr="007F5108">
        <w:rPr>
          <w:rFonts w:ascii="Arial" w:eastAsia="Times New Roman" w:hAnsi="Arial" w:cs="Arial"/>
          <w:sz w:val="24"/>
          <w:lang w:val="sr-Cyrl-CS" w:eastAsia="x-none"/>
        </w:rPr>
        <w:t xml:space="preserve"> заинтересов</w:t>
      </w:r>
      <w:r w:rsidR="00716FC1">
        <w:rPr>
          <w:rFonts w:ascii="Arial" w:eastAsia="Times New Roman" w:hAnsi="Arial" w:cs="Arial"/>
          <w:sz w:val="24"/>
          <w:lang w:val="sr-Cyrl-CS" w:eastAsia="x-none"/>
        </w:rPr>
        <w:t xml:space="preserve">ана лица, </w:t>
      </w:r>
      <w:r w:rsidR="009B51C0">
        <w:rPr>
          <w:rFonts w:ascii="Arial" w:eastAsia="Times New Roman" w:hAnsi="Arial" w:cs="Arial"/>
          <w:sz w:val="24"/>
          <w:lang w:val="sr-Cyrl-CS" w:eastAsia="x-none"/>
        </w:rPr>
        <w:t xml:space="preserve"> могу упутити продавцу лично</w:t>
      </w:r>
      <w:r w:rsidRPr="007F5108">
        <w:rPr>
          <w:rFonts w:ascii="Arial" w:eastAsia="Times New Roman" w:hAnsi="Arial" w:cs="Arial"/>
          <w:sz w:val="24"/>
          <w:lang w:val="sr-Cyrl-CS" w:eastAsia="x-none"/>
        </w:rPr>
        <w:t xml:space="preserve"> </w:t>
      </w:r>
      <w:r w:rsidRPr="007F5108">
        <w:rPr>
          <w:rFonts w:ascii="Arial" w:eastAsia="Times New Roman" w:hAnsi="Arial" w:cs="Arial"/>
          <w:sz w:val="24"/>
          <w:lang w:val="sr-Cyrl-RS" w:eastAsia="x-none"/>
        </w:rPr>
        <w:t>или путем поште на адресу: ЈП „ЕПС“ Београд-Огранак РБ Колубара Лазаревац, Сектор за комерцијалне послове – Служба продаје, ул. Дише Ђурђевића бб 11560 Вреоци.</w:t>
      </w:r>
    </w:p>
    <w:p w:rsidR="005800A7" w:rsidRPr="007F5108" w:rsidRDefault="005800A7" w:rsidP="005800A7">
      <w:pPr>
        <w:spacing w:after="0" w:line="240" w:lineRule="auto"/>
        <w:jc w:val="both"/>
        <w:rPr>
          <w:rFonts w:ascii="Arial" w:eastAsia="Times New Roman" w:hAnsi="Arial" w:cs="Arial"/>
          <w:sz w:val="24"/>
          <w:lang w:val="sr-Cyrl-RS" w:eastAsia="x-none"/>
        </w:rPr>
      </w:pPr>
    </w:p>
    <w:p w:rsidR="00B60476" w:rsidRPr="007F5108" w:rsidRDefault="00B60476" w:rsidP="00B60476">
      <w:pPr>
        <w:spacing w:after="0" w:line="240" w:lineRule="auto"/>
        <w:ind w:left="-567"/>
        <w:jc w:val="both"/>
        <w:rPr>
          <w:rFonts w:ascii="Arial" w:eastAsia="Times New Roman" w:hAnsi="Arial" w:cs="Arial"/>
          <w:sz w:val="24"/>
          <w:lang w:val="sr-Cyrl-CS" w:eastAsia="x-none"/>
        </w:rPr>
      </w:pPr>
    </w:p>
    <w:p w:rsidR="004D5023" w:rsidRPr="0028412F" w:rsidRDefault="0028412F" w:rsidP="00463ADD">
      <w:pPr>
        <w:spacing w:after="0" w:line="240" w:lineRule="auto"/>
        <w:ind w:left="-567"/>
        <w:jc w:val="both"/>
        <w:rPr>
          <w:rFonts w:ascii="Arial" w:eastAsia="Times New Roman" w:hAnsi="Arial" w:cs="Arial"/>
          <w:b/>
          <w:sz w:val="24"/>
          <w:lang w:val="sr-Cyrl-CS" w:eastAsia="x-none"/>
        </w:rPr>
      </w:pPr>
      <w:r w:rsidRPr="0028412F">
        <w:rPr>
          <w:rFonts w:ascii="Arial" w:eastAsia="Times New Roman" w:hAnsi="Arial" w:cs="Arial"/>
          <w:b/>
          <w:sz w:val="24"/>
          <w:lang w:val="sr-Cyrl-CS" w:eastAsia="x-none"/>
        </w:rPr>
        <w:t>К</w:t>
      </w:r>
      <w:r w:rsidR="004D5023" w:rsidRPr="0028412F">
        <w:rPr>
          <w:rFonts w:ascii="Arial" w:eastAsia="Times New Roman" w:hAnsi="Arial" w:cs="Arial"/>
          <w:b/>
          <w:sz w:val="24"/>
          <w:lang w:val="sr-Cyrl-CS" w:eastAsia="x-none"/>
        </w:rPr>
        <w:t>оличина</w:t>
      </w:r>
      <w:r w:rsidRPr="0028412F">
        <w:rPr>
          <w:rFonts w:ascii="Arial" w:eastAsia="Times New Roman" w:hAnsi="Arial" w:cs="Arial"/>
          <w:b/>
          <w:sz w:val="24"/>
          <w:lang w:val="sr-Cyrl-CS" w:eastAsia="x-none"/>
        </w:rPr>
        <w:t xml:space="preserve"> огревног дрвета</w:t>
      </w:r>
      <w:r w:rsidR="004D5023" w:rsidRPr="0028412F">
        <w:rPr>
          <w:rFonts w:ascii="Arial" w:eastAsia="Times New Roman" w:hAnsi="Arial" w:cs="Arial"/>
          <w:b/>
          <w:sz w:val="24"/>
          <w:lang w:val="sr-Cyrl-CS" w:eastAsia="x-none"/>
        </w:rPr>
        <w:t xml:space="preserve"> за коју захтев може поднети </w:t>
      </w:r>
      <w:r w:rsidRPr="0028412F">
        <w:rPr>
          <w:rFonts w:ascii="Arial" w:eastAsia="Times New Roman" w:hAnsi="Arial" w:cs="Arial"/>
          <w:b/>
          <w:sz w:val="24"/>
          <w:lang w:val="sr-Cyrl-CS" w:eastAsia="x-none"/>
        </w:rPr>
        <w:t xml:space="preserve">једно </w:t>
      </w:r>
      <w:r w:rsidR="004D5023" w:rsidRPr="0028412F">
        <w:rPr>
          <w:rFonts w:ascii="Arial" w:eastAsia="Times New Roman" w:hAnsi="Arial" w:cs="Arial"/>
          <w:b/>
          <w:sz w:val="24"/>
          <w:lang w:val="sr-Cyrl-CS" w:eastAsia="x-none"/>
        </w:rPr>
        <w:t xml:space="preserve">физичко лице износи </w:t>
      </w:r>
      <w:r w:rsidR="00B70013" w:rsidRPr="0028412F">
        <w:rPr>
          <w:rFonts w:ascii="Arial" w:eastAsia="Times New Roman" w:hAnsi="Arial" w:cs="Arial"/>
          <w:b/>
          <w:sz w:val="24"/>
          <w:lang w:val="en-US" w:eastAsia="x-none"/>
        </w:rPr>
        <w:t>1</w:t>
      </w:r>
      <w:r w:rsidR="004D5023" w:rsidRPr="0028412F">
        <w:rPr>
          <w:rFonts w:ascii="Arial" w:eastAsia="Times New Roman" w:hAnsi="Arial" w:cs="Arial"/>
          <w:b/>
          <w:sz w:val="24"/>
          <w:lang w:val="sr-Cyrl-CS" w:eastAsia="x-none"/>
        </w:rPr>
        <w:t>0м</w:t>
      </w:r>
      <w:r w:rsidR="004D5023" w:rsidRPr="0028412F">
        <w:rPr>
          <w:rFonts w:ascii="Arial" w:eastAsia="Times New Roman" w:hAnsi="Arial" w:cs="Arial"/>
          <w:b/>
          <w:sz w:val="24"/>
          <w:vertAlign w:val="superscript"/>
          <w:lang w:val="sr-Cyrl-CS" w:eastAsia="x-none"/>
        </w:rPr>
        <w:t>3</w:t>
      </w:r>
      <w:r w:rsidR="007F5108" w:rsidRPr="0028412F">
        <w:rPr>
          <w:rFonts w:ascii="Arial" w:eastAsia="Times New Roman" w:hAnsi="Arial" w:cs="Arial"/>
          <w:b/>
          <w:sz w:val="24"/>
          <w:lang w:val="sr-Cyrl-CS" w:eastAsia="x-none"/>
        </w:rPr>
        <w:t>.</w:t>
      </w:r>
      <w:r w:rsidR="004D5023" w:rsidRPr="0028412F">
        <w:rPr>
          <w:rFonts w:ascii="Arial" w:eastAsia="Times New Roman" w:hAnsi="Arial" w:cs="Arial"/>
          <w:b/>
          <w:sz w:val="24"/>
          <w:lang w:val="sr-Cyrl-CS" w:eastAsia="x-none"/>
        </w:rPr>
        <w:t xml:space="preserve"> </w:t>
      </w:r>
    </w:p>
    <w:p w:rsidR="00463ADD" w:rsidRDefault="00463ADD" w:rsidP="004D5023">
      <w:pPr>
        <w:spacing w:after="0" w:line="240" w:lineRule="auto"/>
        <w:ind w:left="-567"/>
        <w:jc w:val="both"/>
        <w:rPr>
          <w:rFonts w:ascii="Arial" w:eastAsia="Times New Roman" w:hAnsi="Arial" w:cs="Arial"/>
          <w:sz w:val="24"/>
          <w:lang w:val="sr-Cyrl-CS" w:eastAsia="x-none"/>
        </w:rPr>
      </w:pPr>
    </w:p>
    <w:p w:rsidR="00C651B6" w:rsidRPr="007F5108" w:rsidRDefault="00C651B6" w:rsidP="004D5023">
      <w:pPr>
        <w:spacing w:after="0" w:line="240" w:lineRule="auto"/>
        <w:ind w:left="-567"/>
        <w:jc w:val="both"/>
        <w:rPr>
          <w:rFonts w:ascii="Arial" w:eastAsia="Times New Roman" w:hAnsi="Arial" w:cs="Arial"/>
          <w:sz w:val="24"/>
          <w:lang w:val="sr-Cyrl-CS" w:eastAsia="x-none"/>
        </w:rPr>
      </w:pPr>
      <w:r w:rsidRPr="007F5108">
        <w:rPr>
          <w:rFonts w:ascii="Arial" w:eastAsia="Times New Roman" w:hAnsi="Arial" w:cs="Arial"/>
          <w:sz w:val="24"/>
          <w:lang w:val="sr-Cyrl-CS" w:eastAsia="x-none"/>
        </w:rPr>
        <w:t xml:space="preserve">Захтеве заинтересованих лица Комерцијални сектор ће примати до </w:t>
      </w:r>
      <w:r w:rsidR="00B60476">
        <w:rPr>
          <w:rFonts w:ascii="Arial" w:eastAsia="Times New Roman" w:hAnsi="Arial" w:cs="Arial"/>
          <w:sz w:val="24"/>
          <w:lang w:val="sr-Cyrl-CS" w:eastAsia="x-none"/>
        </w:rPr>
        <w:t>продаје целокупно оглашене количине огревног дрвета.</w:t>
      </w:r>
    </w:p>
    <w:p w:rsidR="00214AED" w:rsidRPr="007F5108" w:rsidRDefault="00214AED" w:rsidP="00214AED">
      <w:pPr>
        <w:spacing w:after="0" w:line="240" w:lineRule="auto"/>
        <w:jc w:val="both"/>
        <w:rPr>
          <w:rFonts w:ascii="Arial" w:eastAsia="Times New Roman" w:hAnsi="Arial" w:cs="Arial"/>
          <w:sz w:val="24"/>
          <w:lang w:val="sr-Cyrl-CS" w:eastAsia="x-none"/>
        </w:rPr>
      </w:pPr>
    </w:p>
    <w:p w:rsidR="00001054" w:rsidRPr="00B60476" w:rsidRDefault="00D653BB" w:rsidP="00B60476">
      <w:pPr>
        <w:keepNext/>
        <w:spacing w:before="240" w:after="60" w:line="240" w:lineRule="auto"/>
        <w:ind w:left="-567"/>
        <w:outlineLvl w:val="0"/>
        <w:rPr>
          <w:rFonts w:ascii="Arial" w:eastAsia="Times New Roman" w:hAnsi="Arial" w:cs="Arial"/>
          <w:b/>
          <w:bCs/>
          <w:kern w:val="32"/>
          <w:sz w:val="24"/>
          <w:lang w:val="sr-Cyrl-CS" w:eastAsia="x-none"/>
        </w:rPr>
      </w:pPr>
      <w:r w:rsidRPr="00B60476">
        <w:rPr>
          <w:rFonts w:ascii="Arial" w:eastAsia="Times New Roman" w:hAnsi="Arial" w:cs="Arial"/>
          <w:b/>
          <w:bCs/>
          <w:kern w:val="32"/>
          <w:sz w:val="24"/>
          <w:lang w:val="sr-Cyrl-CS" w:eastAsia="x-none"/>
        </w:rPr>
        <w:t>УСЛОВИ ПРОДАЈЕ</w:t>
      </w:r>
    </w:p>
    <w:p w:rsidR="00D653BB" w:rsidRPr="007F5108" w:rsidRDefault="00001054" w:rsidP="00B60476">
      <w:pPr>
        <w:spacing w:after="0" w:line="240" w:lineRule="auto"/>
        <w:ind w:left="-567"/>
        <w:jc w:val="both"/>
        <w:rPr>
          <w:rFonts w:ascii="Arial" w:eastAsia="Times New Roman" w:hAnsi="Arial" w:cs="Arial"/>
          <w:sz w:val="24"/>
          <w:lang w:val="sr-Cyrl-CS"/>
        </w:rPr>
      </w:pPr>
      <w:r w:rsidRPr="007F5108">
        <w:rPr>
          <w:rFonts w:ascii="Arial" w:eastAsia="Times New Roman" w:hAnsi="Arial" w:cs="Arial"/>
          <w:sz w:val="24"/>
          <w:lang w:val="sr-Cyrl-CS"/>
        </w:rPr>
        <w:t>Купци, чиј</w:t>
      </w:r>
      <w:r w:rsidR="00716FC1">
        <w:rPr>
          <w:rFonts w:ascii="Arial" w:eastAsia="Times New Roman" w:hAnsi="Arial" w:cs="Arial"/>
          <w:sz w:val="24"/>
          <w:lang w:val="sr-Cyrl-CS"/>
        </w:rPr>
        <w:t>а</w:t>
      </w:r>
      <w:r w:rsidRPr="007F5108">
        <w:rPr>
          <w:rFonts w:ascii="Arial" w:eastAsia="Times New Roman" w:hAnsi="Arial" w:cs="Arial"/>
          <w:sz w:val="24"/>
          <w:lang w:val="sr-Cyrl-CS"/>
        </w:rPr>
        <w:t xml:space="preserve"> </w:t>
      </w:r>
      <w:r w:rsidR="00716FC1">
        <w:rPr>
          <w:rFonts w:ascii="Arial" w:eastAsia="Times New Roman" w:hAnsi="Arial" w:cs="Arial"/>
          <w:sz w:val="24"/>
          <w:lang w:val="sr-Cyrl-CS"/>
        </w:rPr>
        <w:t>документација</w:t>
      </w:r>
      <w:r w:rsidRPr="007F5108">
        <w:rPr>
          <w:rFonts w:ascii="Arial" w:eastAsia="Times New Roman" w:hAnsi="Arial" w:cs="Arial"/>
          <w:sz w:val="24"/>
          <w:lang w:val="sr-Cyrl-CS"/>
        </w:rPr>
        <w:t xml:space="preserve"> за куповину</w:t>
      </w:r>
      <w:r w:rsidR="00716FC1">
        <w:rPr>
          <w:rFonts w:ascii="Arial" w:eastAsia="Times New Roman" w:hAnsi="Arial" w:cs="Arial"/>
          <w:sz w:val="24"/>
          <w:lang w:val="sr-Cyrl-CS"/>
        </w:rPr>
        <w:t xml:space="preserve"> огревног дрвета буде</w:t>
      </w:r>
      <w:r w:rsidRPr="007F5108">
        <w:rPr>
          <w:rFonts w:ascii="Arial" w:eastAsia="Times New Roman" w:hAnsi="Arial" w:cs="Arial"/>
          <w:sz w:val="24"/>
          <w:lang w:val="sr-Cyrl-CS"/>
        </w:rPr>
        <w:t xml:space="preserve"> </w:t>
      </w:r>
      <w:r w:rsidR="00716FC1">
        <w:rPr>
          <w:rFonts w:ascii="Arial" w:eastAsia="Times New Roman" w:hAnsi="Arial" w:cs="Arial"/>
          <w:sz w:val="24"/>
          <w:lang w:val="sr-Cyrl-CS"/>
        </w:rPr>
        <w:t>исправна</w:t>
      </w:r>
      <w:r w:rsidR="005800A7">
        <w:rPr>
          <w:rFonts w:ascii="Arial" w:eastAsia="Times New Roman" w:hAnsi="Arial" w:cs="Arial"/>
          <w:sz w:val="24"/>
          <w:lang w:val="sr-Cyrl-CS"/>
        </w:rPr>
        <w:t xml:space="preserve"> у обавези </w:t>
      </w:r>
      <w:r w:rsidRPr="007F5108">
        <w:rPr>
          <w:rFonts w:ascii="Arial" w:eastAsia="Times New Roman" w:hAnsi="Arial" w:cs="Arial"/>
          <w:sz w:val="24"/>
          <w:lang w:val="sr-Cyrl-CS"/>
        </w:rPr>
        <w:t xml:space="preserve">су да закључе </w:t>
      </w:r>
      <w:r w:rsidR="00C74905">
        <w:rPr>
          <w:rFonts w:ascii="Arial" w:eastAsia="Times New Roman" w:hAnsi="Arial" w:cs="Arial"/>
          <w:sz w:val="24"/>
          <w:lang w:val="sr-Cyrl-CS"/>
        </w:rPr>
        <w:t>У</w:t>
      </w:r>
      <w:r w:rsidR="00B60476">
        <w:rPr>
          <w:rFonts w:ascii="Arial" w:eastAsia="Times New Roman" w:hAnsi="Arial" w:cs="Arial"/>
          <w:sz w:val="24"/>
          <w:lang w:val="sr-Cyrl-CS"/>
        </w:rPr>
        <w:t>говор</w:t>
      </w:r>
      <w:r w:rsidRPr="007F5108">
        <w:rPr>
          <w:rFonts w:ascii="Arial" w:eastAsia="Times New Roman" w:hAnsi="Arial" w:cs="Arial"/>
          <w:sz w:val="24"/>
          <w:lang w:val="sr-Cyrl-CS"/>
        </w:rPr>
        <w:t xml:space="preserve"> </w:t>
      </w:r>
      <w:r w:rsidR="005800A7">
        <w:rPr>
          <w:rFonts w:ascii="Arial" w:eastAsia="Times New Roman" w:hAnsi="Arial" w:cs="Arial"/>
          <w:sz w:val="24"/>
          <w:lang w:val="sr-Cyrl-CS"/>
        </w:rPr>
        <w:t>о купопрод</w:t>
      </w:r>
      <w:r w:rsidR="00B60476">
        <w:rPr>
          <w:rFonts w:ascii="Arial" w:eastAsia="Times New Roman" w:hAnsi="Arial" w:cs="Arial"/>
          <w:sz w:val="24"/>
          <w:lang w:val="sr-Cyrl-CS"/>
        </w:rPr>
        <w:t>аји огревног дрвета.</w:t>
      </w:r>
    </w:p>
    <w:p w:rsidR="00D653BB" w:rsidRPr="007F5108" w:rsidRDefault="00D653BB" w:rsidP="00D653BB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lang w:val="sr-Cyrl-CS"/>
        </w:rPr>
      </w:pPr>
    </w:p>
    <w:p w:rsidR="00D653BB" w:rsidRPr="007F5108" w:rsidRDefault="00D653BB" w:rsidP="00B60476">
      <w:pPr>
        <w:spacing w:after="0" w:line="240" w:lineRule="auto"/>
        <w:ind w:left="-567"/>
        <w:jc w:val="both"/>
        <w:rPr>
          <w:rFonts w:ascii="Arial" w:eastAsia="Times New Roman" w:hAnsi="Arial" w:cs="Arial"/>
          <w:sz w:val="24"/>
          <w:lang w:val="sr-Cyrl-CS"/>
        </w:rPr>
      </w:pPr>
      <w:r w:rsidRPr="007F5108">
        <w:rPr>
          <w:rFonts w:ascii="Arial" w:eastAsia="Times New Roman" w:hAnsi="Arial" w:cs="Arial"/>
          <w:sz w:val="24"/>
          <w:lang w:val="sr-Cyrl-CS"/>
        </w:rPr>
        <w:t xml:space="preserve">Заинтересованим лицима биће омогућен обилазак и увид </w:t>
      </w:r>
      <w:r w:rsidR="00BF7CB6">
        <w:rPr>
          <w:rFonts w:ascii="Arial" w:eastAsia="Times New Roman" w:hAnsi="Arial" w:cs="Arial"/>
          <w:sz w:val="24"/>
          <w:lang w:val="sr-Cyrl-CS"/>
        </w:rPr>
        <w:t>огревног дрвета</w:t>
      </w:r>
      <w:r w:rsidRPr="007F5108">
        <w:rPr>
          <w:rFonts w:ascii="Arial" w:eastAsia="Times New Roman" w:hAnsi="Arial" w:cs="Arial"/>
          <w:sz w:val="24"/>
          <w:lang w:val="sr-Cyrl-CS"/>
        </w:rPr>
        <w:t xml:space="preserve"> на свим дозвољеним локацијама, у времену од 9:00 до 13:00 часова</w:t>
      </w:r>
      <w:r w:rsidR="005B6FA7">
        <w:rPr>
          <w:rFonts w:ascii="Arial" w:eastAsia="Times New Roman" w:hAnsi="Arial" w:cs="Arial"/>
          <w:sz w:val="24"/>
          <w:lang w:val="sr-Cyrl-CS"/>
        </w:rPr>
        <w:t xml:space="preserve"> сваког радног дана</w:t>
      </w:r>
      <w:r w:rsidR="004E5D02" w:rsidRPr="007F5108">
        <w:rPr>
          <w:rFonts w:ascii="Arial" w:eastAsia="Times New Roman" w:hAnsi="Arial" w:cs="Arial"/>
          <w:sz w:val="24"/>
          <w:lang w:val="sr-Cyrl-CS"/>
        </w:rPr>
        <w:t xml:space="preserve"> од дана објаве Јавног позива па све до потпуног исцрпљивања залиха</w:t>
      </w:r>
      <w:r w:rsidRPr="007F5108">
        <w:rPr>
          <w:rFonts w:ascii="Arial" w:eastAsia="Times New Roman" w:hAnsi="Arial" w:cs="Arial"/>
          <w:sz w:val="24"/>
          <w:lang w:val="sr-Cyrl-CS"/>
        </w:rPr>
        <w:t xml:space="preserve">. </w:t>
      </w:r>
    </w:p>
    <w:p w:rsidR="00D276EE" w:rsidRPr="007F5108" w:rsidRDefault="00D276EE" w:rsidP="00D653BB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lang w:val="sr-Cyrl-CS"/>
        </w:rPr>
      </w:pPr>
    </w:p>
    <w:p w:rsidR="00B60476" w:rsidRDefault="00D653BB" w:rsidP="00B60476">
      <w:pPr>
        <w:spacing w:after="0" w:line="240" w:lineRule="auto"/>
        <w:ind w:left="-567"/>
        <w:jc w:val="both"/>
        <w:rPr>
          <w:rFonts w:ascii="Arial" w:eastAsia="Times New Roman" w:hAnsi="Arial" w:cs="Arial"/>
          <w:sz w:val="24"/>
        </w:rPr>
      </w:pPr>
      <w:r w:rsidRPr="007F5108">
        <w:rPr>
          <w:rFonts w:ascii="Arial" w:eastAsia="Times New Roman" w:hAnsi="Arial" w:cs="Arial"/>
          <w:sz w:val="24"/>
          <w:lang w:val="sr-Cyrl-CS"/>
        </w:rPr>
        <w:t xml:space="preserve">За све информације везане за увид у предмет продаје, као и за стручна </w:t>
      </w:r>
      <w:r w:rsidRPr="007F5108">
        <w:rPr>
          <w:rFonts w:ascii="Arial" w:eastAsia="Times New Roman" w:hAnsi="Arial" w:cs="Arial"/>
          <w:sz w:val="24"/>
        </w:rPr>
        <w:t xml:space="preserve"> </w:t>
      </w:r>
      <w:r w:rsidRPr="007F5108">
        <w:rPr>
          <w:rFonts w:ascii="Arial" w:eastAsia="Times New Roman" w:hAnsi="Arial" w:cs="Arial"/>
          <w:sz w:val="24"/>
          <w:lang w:val="sr-Cyrl-CS"/>
        </w:rPr>
        <w:t xml:space="preserve">питања, обратити се на телефон: </w:t>
      </w:r>
      <w:r w:rsidR="00BF7CB6">
        <w:rPr>
          <w:rFonts w:ascii="Arial" w:eastAsia="Times New Roman" w:hAnsi="Arial" w:cs="Arial"/>
          <w:b/>
          <w:sz w:val="24"/>
          <w:lang w:val="sr-Cyrl-CS"/>
        </w:rPr>
        <w:t>011/785-3210</w:t>
      </w:r>
      <w:r w:rsidR="00F14F99" w:rsidRPr="007F5108">
        <w:rPr>
          <w:rFonts w:ascii="Arial" w:eastAsia="Times New Roman" w:hAnsi="Arial" w:cs="Arial"/>
          <w:sz w:val="24"/>
          <w:lang w:val="sr-Cyrl-CS"/>
        </w:rPr>
        <w:t xml:space="preserve"> </w:t>
      </w:r>
      <w:r w:rsidR="00BF7CB6">
        <w:rPr>
          <w:rFonts w:ascii="Arial" w:eastAsia="Times New Roman" w:hAnsi="Arial" w:cs="Arial"/>
          <w:sz w:val="24"/>
          <w:lang w:val="sr-Cyrl-CS"/>
        </w:rPr>
        <w:t>Марина</w:t>
      </w:r>
      <w:r w:rsidR="003010A2">
        <w:rPr>
          <w:rFonts w:ascii="Arial" w:eastAsia="Times New Roman" w:hAnsi="Arial" w:cs="Arial"/>
          <w:sz w:val="24"/>
          <w:lang w:val="sr-Cyrl-CS"/>
        </w:rPr>
        <w:t xml:space="preserve"> Тимотијевић – магацин 075 Тамнава западно поље</w:t>
      </w:r>
      <w:r w:rsidR="00866ED7" w:rsidRPr="007F5108">
        <w:rPr>
          <w:rFonts w:ascii="Arial" w:eastAsia="Times New Roman" w:hAnsi="Arial" w:cs="Arial"/>
          <w:b/>
          <w:sz w:val="24"/>
          <w:lang w:val="sr-Cyrl-CS"/>
        </w:rPr>
        <w:t>.</w:t>
      </w:r>
      <w:r w:rsidR="00F14F99" w:rsidRPr="007F5108">
        <w:rPr>
          <w:rFonts w:ascii="Arial" w:eastAsia="Times New Roman" w:hAnsi="Arial" w:cs="Arial"/>
          <w:b/>
          <w:sz w:val="24"/>
          <w:lang w:val="sr-Cyrl-CS"/>
        </w:rPr>
        <w:t xml:space="preserve"> </w:t>
      </w:r>
      <w:r w:rsidRPr="007F5108">
        <w:rPr>
          <w:rFonts w:ascii="Arial" w:eastAsia="Times New Roman" w:hAnsi="Arial" w:cs="Arial"/>
          <w:sz w:val="24"/>
          <w:lang w:val="sr-Cyrl-CS"/>
        </w:rPr>
        <w:t xml:space="preserve">Контакт лица за комерцијална питања су </w:t>
      </w:r>
      <w:r w:rsidR="00BF7CB6">
        <w:rPr>
          <w:rFonts w:ascii="Arial" w:eastAsia="Times New Roman" w:hAnsi="Arial" w:cs="Arial"/>
          <w:sz w:val="24"/>
          <w:lang w:val="sr-Cyrl-CS"/>
        </w:rPr>
        <w:t>Младен Матић</w:t>
      </w:r>
      <w:r w:rsidR="009B51C0">
        <w:rPr>
          <w:rFonts w:ascii="Arial" w:eastAsia="Times New Roman" w:hAnsi="Arial" w:cs="Arial"/>
          <w:sz w:val="24"/>
          <w:lang w:val="sr-Cyrl-CS"/>
        </w:rPr>
        <w:t xml:space="preserve"> </w:t>
      </w:r>
      <w:r w:rsidR="003640BF">
        <w:rPr>
          <w:rFonts w:ascii="Arial" w:eastAsia="Times New Roman" w:hAnsi="Arial" w:cs="Arial"/>
          <w:b/>
          <w:sz w:val="24"/>
          <w:lang w:val="sr-Cyrl-CS"/>
        </w:rPr>
        <w:t>011/</w:t>
      </w:r>
      <w:r w:rsidR="00BF7CB6">
        <w:rPr>
          <w:rFonts w:ascii="Arial" w:eastAsia="Times New Roman" w:hAnsi="Arial" w:cs="Arial"/>
          <w:b/>
          <w:sz w:val="24"/>
          <w:lang w:val="sr-Cyrl-CS"/>
        </w:rPr>
        <w:t>785-5417</w:t>
      </w:r>
      <w:r w:rsidRPr="007F5108">
        <w:rPr>
          <w:rFonts w:ascii="Arial" w:eastAsia="Times New Roman" w:hAnsi="Arial" w:cs="Arial"/>
          <w:sz w:val="24"/>
          <w:lang w:val="sr-Cyrl-CS"/>
        </w:rPr>
        <w:t xml:space="preserve"> и </w:t>
      </w:r>
      <w:r w:rsidR="009B51C0">
        <w:rPr>
          <w:rFonts w:ascii="Arial" w:eastAsia="Times New Roman" w:hAnsi="Arial" w:cs="Arial"/>
          <w:sz w:val="24"/>
          <w:lang w:val="sr-Cyrl-CS"/>
        </w:rPr>
        <w:t>Александар Живановић</w:t>
      </w:r>
      <w:r w:rsidRPr="007F5108">
        <w:rPr>
          <w:rFonts w:ascii="Arial" w:eastAsia="Times New Roman" w:hAnsi="Arial" w:cs="Arial"/>
          <w:sz w:val="24"/>
          <w:lang w:val="sr-Cyrl-CS"/>
        </w:rPr>
        <w:t xml:space="preserve">, телефон: </w:t>
      </w:r>
      <w:r w:rsidR="009B51C0">
        <w:rPr>
          <w:rFonts w:ascii="Arial" w:eastAsia="Times New Roman" w:hAnsi="Arial" w:cs="Arial"/>
          <w:b/>
          <w:sz w:val="24"/>
          <w:lang w:val="sr-Cyrl-CS"/>
        </w:rPr>
        <w:t>011/785-5497</w:t>
      </w:r>
      <w:r w:rsidRPr="007F5108">
        <w:rPr>
          <w:rFonts w:ascii="Arial" w:eastAsia="Times New Roman" w:hAnsi="Arial" w:cs="Arial"/>
          <w:sz w:val="24"/>
          <w:lang w:val="sr-Cyrl-CS"/>
        </w:rPr>
        <w:t>.</w:t>
      </w:r>
    </w:p>
    <w:p w:rsidR="00B60476" w:rsidRDefault="00B60476" w:rsidP="00B60476">
      <w:pPr>
        <w:spacing w:after="0" w:line="240" w:lineRule="auto"/>
        <w:ind w:left="-567"/>
        <w:jc w:val="both"/>
        <w:rPr>
          <w:rFonts w:ascii="Arial" w:eastAsia="Times New Roman" w:hAnsi="Arial" w:cs="Arial"/>
          <w:sz w:val="24"/>
        </w:rPr>
      </w:pPr>
    </w:p>
    <w:p w:rsidR="004E5D02" w:rsidRPr="00B60476" w:rsidRDefault="00B60476" w:rsidP="00B60476">
      <w:pPr>
        <w:spacing w:after="0" w:line="240" w:lineRule="auto"/>
        <w:ind w:left="-567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  <w:lang w:val="sr-Cyrl-CS"/>
        </w:rPr>
        <w:t xml:space="preserve">Овај оглас објавити на </w:t>
      </w:r>
      <w:r w:rsidRPr="007B4540">
        <w:rPr>
          <w:rFonts w:ascii="Arial" w:eastAsia="Times New Roman" w:hAnsi="Arial" w:cs="Arial"/>
          <w:sz w:val="24"/>
          <w:szCs w:val="24"/>
          <w:lang w:val="sr-Cyrl-CS"/>
        </w:rPr>
        <w:t xml:space="preserve">на 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интернет страници ЈП ЕПС </w:t>
      </w:r>
      <w:hyperlink r:id="rId6" w:history="1">
        <w:r w:rsidRPr="00363441">
          <w:rPr>
            <w:rStyle w:val="Hyperlink"/>
            <w:rFonts w:ascii="Arial" w:hAnsi="Arial" w:cs="Arial"/>
            <w:sz w:val="24"/>
            <w:szCs w:val="24"/>
          </w:rPr>
          <w:t>www.eps.rs</w:t>
        </w:r>
      </w:hyperlink>
      <w:r>
        <w:rPr>
          <w:rStyle w:val="Hyperlink"/>
          <w:rFonts w:ascii="Arial" w:hAnsi="Arial" w:cs="Arial"/>
          <w:sz w:val="24"/>
          <w:szCs w:val="24"/>
          <w:lang w:val="sr-Cyrl-RS"/>
        </w:rPr>
        <w:t xml:space="preserve"> </w:t>
      </w:r>
      <w:r w:rsidR="005800A7">
        <w:rPr>
          <w:rFonts w:ascii="Arial" w:eastAsia="Times New Roman" w:hAnsi="Arial" w:cs="Arial"/>
          <w:sz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lang w:val="sr-Cyrl-CS"/>
        </w:rPr>
        <w:t>о</w:t>
      </w:r>
      <w:r w:rsidR="004E5D02" w:rsidRPr="007F5108">
        <w:rPr>
          <w:rFonts w:ascii="Arial" w:eastAsia="Times New Roman" w:hAnsi="Arial" w:cs="Arial"/>
          <w:sz w:val="24"/>
          <w:lang w:val="sr-Cyrl-CS"/>
        </w:rPr>
        <w:t>гласним таблама Огранка РБ Колубара</w:t>
      </w:r>
      <w:r w:rsidR="00BF3681">
        <w:rPr>
          <w:rFonts w:ascii="Arial" w:eastAsia="Times New Roman" w:hAnsi="Arial" w:cs="Arial"/>
          <w:sz w:val="24"/>
          <w:lang w:val="sr-Cyrl-CS"/>
        </w:rPr>
        <w:t xml:space="preserve"> и у дневној штампи</w:t>
      </w:r>
      <w:r w:rsidR="005800A7">
        <w:rPr>
          <w:rFonts w:ascii="Arial" w:eastAsia="Times New Roman" w:hAnsi="Arial" w:cs="Arial"/>
          <w:sz w:val="24"/>
          <w:lang w:val="sr-Cyrl-CS"/>
        </w:rPr>
        <w:t>.</w:t>
      </w:r>
    </w:p>
    <w:p w:rsidR="00F24D9C" w:rsidRPr="007F5108" w:rsidRDefault="00F24D9C" w:rsidP="00F24D9C">
      <w:pPr>
        <w:spacing w:after="0" w:line="240" w:lineRule="auto"/>
        <w:jc w:val="both"/>
        <w:rPr>
          <w:rFonts w:ascii="Arial" w:eastAsia="Times New Roman" w:hAnsi="Arial" w:cs="Arial"/>
          <w:sz w:val="24"/>
          <w:lang w:val="sr-Cyrl-CS"/>
        </w:rPr>
      </w:pPr>
    </w:p>
    <w:p w:rsidR="00F24D9C" w:rsidRPr="007F5108" w:rsidRDefault="00F24D9C" w:rsidP="00F24D9C">
      <w:pPr>
        <w:spacing w:after="0" w:line="240" w:lineRule="auto"/>
        <w:jc w:val="both"/>
        <w:rPr>
          <w:rFonts w:ascii="Arial" w:eastAsia="Times New Roman" w:hAnsi="Arial" w:cs="Arial"/>
          <w:sz w:val="24"/>
          <w:lang w:val="sr-Cyrl-CS"/>
        </w:rPr>
      </w:pPr>
    </w:p>
    <w:p w:rsidR="00455F30" w:rsidRDefault="007F5108" w:rsidP="00F24D9C">
      <w:pPr>
        <w:tabs>
          <w:tab w:val="left" w:pos="5325"/>
        </w:tabs>
        <w:spacing w:after="200" w:line="276" w:lineRule="auto"/>
        <w:rPr>
          <w:rFonts w:ascii="Arial" w:eastAsia="Calibri" w:hAnsi="Arial" w:cs="Arial"/>
          <w:sz w:val="24"/>
          <w:szCs w:val="24"/>
          <w:lang w:val="sr-Cyrl-CS"/>
        </w:rPr>
      </w:pPr>
      <w:r>
        <w:rPr>
          <w:rFonts w:ascii="Arial" w:eastAsia="Calibri" w:hAnsi="Arial" w:cs="Arial"/>
          <w:sz w:val="24"/>
          <w:szCs w:val="24"/>
          <w:lang w:val="sr-Cyrl-CS"/>
        </w:rPr>
        <w:t xml:space="preserve">                </w:t>
      </w:r>
    </w:p>
    <w:p w:rsidR="00891805" w:rsidRDefault="00891805" w:rsidP="00F24D9C">
      <w:pPr>
        <w:tabs>
          <w:tab w:val="left" w:pos="5325"/>
        </w:tabs>
        <w:spacing w:after="200" w:line="276" w:lineRule="auto"/>
        <w:rPr>
          <w:rFonts w:ascii="Arial" w:eastAsia="Calibri" w:hAnsi="Arial" w:cs="Arial"/>
          <w:sz w:val="24"/>
          <w:szCs w:val="24"/>
          <w:lang w:val="sr-Cyrl-CS"/>
        </w:rPr>
      </w:pPr>
      <w:bookmarkStart w:id="0" w:name="_GoBack"/>
      <w:bookmarkEnd w:id="0"/>
    </w:p>
    <w:sectPr w:rsidR="00891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212CB"/>
    <w:multiLevelType w:val="hybridMultilevel"/>
    <w:tmpl w:val="78E42A34"/>
    <w:lvl w:ilvl="0" w:tplc="A98294A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25FC4"/>
    <w:multiLevelType w:val="hybridMultilevel"/>
    <w:tmpl w:val="4D5053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D0FA6"/>
    <w:multiLevelType w:val="hybridMultilevel"/>
    <w:tmpl w:val="079C259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2D5C10"/>
    <w:multiLevelType w:val="hybridMultilevel"/>
    <w:tmpl w:val="5380D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C0555"/>
    <w:multiLevelType w:val="hybridMultilevel"/>
    <w:tmpl w:val="06D804A0"/>
    <w:lvl w:ilvl="0" w:tplc="A98294AC">
      <w:start w:val="2"/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  <w:b/>
      </w:rPr>
    </w:lvl>
    <w:lvl w:ilvl="1" w:tplc="2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379476E3"/>
    <w:multiLevelType w:val="hybridMultilevel"/>
    <w:tmpl w:val="4684CC1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64232D"/>
    <w:multiLevelType w:val="hybridMultilevel"/>
    <w:tmpl w:val="677C8898"/>
    <w:lvl w:ilvl="0" w:tplc="2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F4FE1"/>
    <w:multiLevelType w:val="hybridMultilevel"/>
    <w:tmpl w:val="0DF85D00"/>
    <w:lvl w:ilvl="0" w:tplc="748E0312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222" w:hanging="360"/>
      </w:pPr>
    </w:lvl>
    <w:lvl w:ilvl="2" w:tplc="241A001B" w:tentative="1">
      <w:start w:val="1"/>
      <w:numFmt w:val="lowerRoman"/>
      <w:lvlText w:val="%3."/>
      <w:lvlJc w:val="right"/>
      <w:pPr>
        <w:ind w:left="1942" w:hanging="180"/>
      </w:pPr>
    </w:lvl>
    <w:lvl w:ilvl="3" w:tplc="241A000F" w:tentative="1">
      <w:start w:val="1"/>
      <w:numFmt w:val="decimal"/>
      <w:lvlText w:val="%4."/>
      <w:lvlJc w:val="left"/>
      <w:pPr>
        <w:ind w:left="2662" w:hanging="360"/>
      </w:pPr>
    </w:lvl>
    <w:lvl w:ilvl="4" w:tplc="241A0019" w:tentative="1">
      <w:start w:val="1"/>
      <w:numFmt w:val="lowerLetter"/>
      <w:lvlText w:val="%5."/>
      <w:lvlJc w:val="left"/>
      <w:pPr>
        <w:ind w:left="3382" w:hanging="360"/>
      </w:pPr>
    </w:lvl>
    <w:lvl w:ilvl="5" w:tplc="241A001B" w:tentative="1">
      <w:start w:val="1"/>
      <w:numFmt w:val="lowerRoman"/>
      <w:lvlText w:val="%6."/>
      <w:lvlJc w:val="right"/>
      <w:pPr>
        <w:ind w:left="4102" w:hanging="180"/>
      </w:pPr>
    </w:lvl>
    <w:lvl w:ilvl="6" w:tplc="241A000F" w:tentative="1">
      <w:start w:val="1"/>
      <w:numFmt w:val="decimal"/>
      <w:lvlText w:val="%7."/>
      <w:lvlJc w:val="left"/>
      <w:pPr>
        <w:ind w:left="4822" w:hanging="360"/>
      </w:pPr>
    </w:lvl>
    <w:lvl w:ilvl="7" w:tplc="241A0019" w:tentative="1">
      <w:start w:val="1"/>
      <w:numFmt w:val="lowerLetter"/>
      <w:lvlText w:val="%8."/>
      <w:lvlJc w:val="left"/>
      <w:pPr>
        <w:ind w:left="5542" w:hanging="360"/>
      </w:pPr>
    </w:lvl>
    <w:lvl w:ilvl="8" w:tplc="2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AC61D84"/>
    <w:multiLevelType w:val="hybridMultilevel"/>
    <w:tmpl w:val="325C6A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D957A6"/>
    <w:multiLevelType w:val="hybridMultilevel"/>
    <w:tmpl w:val="C916EF4E"/>
    <w:lvl w:ilvl="0" w:tplc="0DA4991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A1917F0"/>
    <w:multiLevelType w:val="hybridMultilevel"/>
    <w:tmpl w:val="6434AA34"/>
    <w:lvl w:ilvl="0" w:tplc="241A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222" w:hanging="360"/>
      </w:pPr>
    </w:lvl>
    <w:lvl w:ilvl="2" w:tplc="241A001B" w:tentative="1">
      <w:start w:val="1"/>
      <w:numFmt w:val="lowerRoman"/>
      <w:lvlText w:val="%3."/>
      <w:lvlJc w:val="right"/>
      <w:pPr>
        <w:ind w:left="1942" w:hanging="180"/>
      </w:pPr>
    </w:lvl>
    <w:lvl w:ilvl="3" w:tplc="241A000F" w:tentative="1">
      <w:start w:val="1"/>
      <w:numFmt w:val="decimal"/>
      <w:lvlText w:val="%4."/>
      <w:lvlJc w:val="left"/>
      <w:pPr>
        <w:ind w:left="2662" w:hanging="360"/>
      </w:pPr>
    </w:lvl>
    <w:lvl w:ilvl="4" w:tplc="241A0019" w:tentative="1">
      <w:start w:val="1"/>
      <w:numFmt w:val="lowerLetter"/>
      <w:lvlText w:val="%5."/>
      <w:lvlJc w:val="left"/>
      <w:pPr>
        <w:ind w:left="3382" w:hanging="360"/>
      </w:pPr>
    </w:lvl>
    <w:lvl w:ilvl="5" w:tplc="241A001B" w:tentative="1">
      <w:start w:val="1"/>
      <w:numFmt w:val="lowerRoman"/>
      <w:lvlText w:val="%6."/>
      <w:lvlJc w:val="right"/>
      <w:pPr>
        <w:ind w:left="4102" w:hanging="180"/>
      </w:pPr>
    </w:lvl>
    <w:lvl w:ilvl="6" w:tplc="241A000F" w:tentative="1">
      <w:start w:val="1"/>
      <w:numFmt w:val="decimal"/>
      <w:lvlText w:val="%7."/>
      <w:lvlJc w:val="left"/>
      <w:pPr>
        <w:ind w:left="4822" w:hanging="360"/>
      </w:pPr>
    </w:lvl>
    <w:lvl w:ilvl="7" w:tplc="241A0019" w:tentative="1">
      <w:start w:val="1"/>
      <w:numFmt w:val="lowerLetter"/>
      <w:lvlText w:val="%8."/>
      <w:lvlJc w:val="left"/>
      <w:pPr>
        <w:ind w:left="5542" w:hanging="360"/>
      </w:pPr>
    </w:lvl>
    <w:lvl w:ilvl="8" w:tplc="2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32E77FE"/>
    <w:multiLevelType w:val="hybridMultilevel"/>
    <w:tmpl w:val="8C9002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A36A50"/>
    <w:multiLevelType w:val="hybridMultilevel"/>
    <w:tmpl w:val="B74A4ACC"/>
    <w:lvl w:ilvl="0" w:tplc="A98294AC">
      <w:start w:val="2"/>
      <w:numFmt w:val="bullet"/>
      <w:lvlText w:val="-"/>
      <w:lvlJc w:val="left"/>
      <w:pPr>
        <w:ind w:left="2002" w:hanging="360"/>
      </w:pPr>
      <w:rPr>
        <w:rFonts w:ascii="Arial" w:eastAsia="Times New Roman" w:hAnsi="Arial" w:cs="Arial" w:hint="default"/>
        <w:b/>
      </w:rPr>
    </w:lvl>
    <w:lvl w:ilvl="1" w:tplc="241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3" w15:restartNumberingAfterBreak="0">
    <w:nsid w:val="77FF31FC"/>
    <w:multiLevelType w:val="hybridMultilevel"/>
    <w:tmpl w:val="6AA602FE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6A2A72"/>
    <w:multiLevelType w:val="hybridMultilevel"/>
    <w:tmpl w:val="E1BC8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41A0001">
      <w:start w:val="1"/>
      <w:numFmt w:val="bullet"/>
      <w:lvlText w:val=""/>
      <w:lvlJc w:val="left"/>
      <w:pPr>
        <w:ind w:left="1560" w:hanging="48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C656C1"/>
    <w:multiLevelType w:val="hybridMultilevel"/>
    <w:tmpl w:val="BC5479EC"/>
    <w:lvl w:ilvl="0" w:tplc="BB4018F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C063BE8"/>
    <w:multiLevelType w:val="hybridMultilevel"/>
    <w:tmpl w:val="C640FF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11"/>
  </w:num>
  <w:num w:numId="5">
    <w:abstractNumId w:val="2"/>
  </w:num>
  <w:num w:numId="6">
    <w:abstractNumId w:val="5"/>
  </w:num>
  <w:num w:numId="7">
    <w:abstractNumId w:val="16"/>
  </w:num>
  <w:num w:numId="8">
    <w:abstractNumId w:val="6"/>
  </w:num>
  <w:num w:numId="9">
    <w:abstractNumId w:val="10"/>
  </w:num>
  <w:num w:numId="10">
    <w:abstractNumId w:val="15"/>
  </w:num>
  <w:num w:numId="11">
    <w:abstractNumId w:val="4"/>
  </w:num>
  <w:num w:numId="12">
    <w:abstractNumId w:val="12"/>
  </w:num>
  <w:num w:numId="13">
    <w:abstractNumId w:val="7"/>
  </w:num>
  <w:num w:numId="14">
    <w:abstractNumId w:val="13"/>
  </w:num>
  <w:num w:numId="15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3BB"/>
    <w:rsid w:val="00001054"/>
    <w:rsid w:val="0008073C"/>
    <w:rsid w:val="00084E45"/>
    <w:rsid w:val="000A6FC6"/>
    <w:rsid w:val="000E7E25"/>
    <w:rsid w:val="000F6258"/>
    <w:rsid w:val="0016062B"/>
    <w:rsid w:val="00175008"/>
    <w:rsid w:val="001E3FEC"/>
    <w:rsid w:val="001F2CCB"/>
    <w:rsid w:val="00214AED"/>
    <w:rsid w:val="002225C2"/>
    <w:rsid w:val="0023765A"/>
    <w:rsid w:val="0028412F"/>
    <w:rsid w:val="002A528C"/>
    <w:rsid w:val="002D225D"/>
    <w:rsid w:val="003010A2"/>
    <w:rsid w:val="00304019"/>
    <w:rsid w:val="00312732"/>
    <w:rsid w:val="003429FC"/>
    <w:rsid w:val="003640BF"/>
    <w:rsid w:val="0040789B"/>
    <w:rsid w:val="00434E73"/>
    <w:rsid w:val="00447150"/>
    <w:rsid w:val="004541A3"/>
    <w:rsid w:val="00455F30"/>
    <w:rsid w:val="00463ADD"/>
    <w:rsid w:val="00494E13"/>
    <w:rsid w:val="004A220C"/>
    <w:rsid w:val="004A2743"/>
    <w:rsid w:val="004A5D32"/>
    <w:rsid w:val="004D4A93"/>
    <w:rsid w:val="004D5023"/>
    <w:rsid w:val="004E5D02"/>
    <w:rsid w:val="005167EC"/>
    <w:rsid w:val="00534E99"/>
    <w:rsid w:val="00573D5A"/>
    <w:rsid w:val="005800A7"/>
    <w:rsid w:val="005A24DA"/>
    <w:rsid w:val="005B6FA7"/>
    <w:rsid w:val="005C02C4"/>
    <w:rsid w:val="005C6607"/>
    <w:rsid w:val="005C70C5"/>
    <w:rsid w:val="005D2E32"/>
    <w:rsid w:val="006046F7"/>
    <w:rsid w:val="00684C42"/>
    <w:rsid w:val="00690B88"/>
    <w:rsid w:val="006A6D78"/>
    <w:rsid w:val="00716FC1"/>
    <w:rsid w:val="00755A49"/>
    <w:rsid w:val="00773237"/>
    <w:rsid w:val="007A1BCA"/>
    <w:rsid w:val="007A20F7"/>
    <w:rsid w:val="007F5108"/>
    <w:rsid w:val="00805911"/>
    <w:rsid w:val="00806167"/>
    <w:rsid w:val="00833E51"/>
    <w:rsid w:val="0084296B"/>
    <w:rsid w:val="008547B7"/>
    <w:rsid w:val="008550DA"/>
    <w:rsid w:val="00866ED7"/>
    <w:rsid w:val="00891805"/>
    <w:rsid w:val="008E2352"/>
    <w:rsid w:val="00906922"/>
    <w:rsid w:val="009240B7"/>
    <w:rsid w:val="00960D7C"/>
    <w:rsid w:val="00962C18"/>
    <w:rsid w:val="009646E5"/>
    <w:rsid w:val="00983678"/>
    <w:rsid w:val="0099121C"/>
    <w:rsid w:val="00995D81"/>
    <w:rsid w:val="009B51C0"/>
    <w:rsid w:val="009B53D3"/>
    <w:rsid w:val="009C7F13"/>
    <w:rsid w:val="009D4AF0"/>
    <w:rsid w:val="009E7B10"/>
    <w:rsid w:val="00A0101E"/>
    <w:rsid w:val="00A07A57"/>
    <w:rsid w:val="00A857AC"/>
    <w:rsid w:val="00AA46F3"/>
    <w:rsid w:val="00AD7294"/>
    <w:rsid w:val="00AE44D2"/>
    <w:rsid w:val="00AF0BCB"/>
    <w:rsid w:val="00B01764"/>
    <w:rsid w:val="00B11CFA"/>
    <w:rsid w:val="00B31ADC"/>
    <w:rsid w:val="00B329CB"/>
    <w:rsid w:val="00B42FE1"/>
    <w:rsid w:val="00B6022A"/>
    <w:rsid w:val="00B60476"/>
    <w:rsid w:val="00B70013"/>
    <w:rsid w:val="00BB1A64"/>
    <w:rsid w:val="00BF3681"/>
    <w:rsid w:val="00BF7CB6"/>
    <w:rsid w:val="00C12BF0"/>
    <w:rsid w:val="00C53E74"/>
    <w:rsid w:val="00C57F39"/>
    <w:rsid w:val="00C651B6"/>
    <w:rsid w:val="00C66184"/>
    <w:rsid w:val="00C74905"/>
    <w:rsid w:val="00CC7A35"/>
    <w:rsid w:val="00CD2816"/>
    <w:rsid w:val="00CE1A96"/>
    <w:rsid w:val="00CF6276"/>
    <w:rsid w:val="00D01379"/>
    <w:rsid w:val="00D276EE"/>
    <w:rsid w:val="00D412F6"/>
    <w:rsid w:val="00D4356E"/>
    <w:rsid w:val="00D653BB"/>
    <w:rsid w:val="00D65955"/>
    <w:rsid w:val="00D77F51"/>
    <w:rsid w:val="00D81276"/>
    <w:rsid w:val="00DA45FD"/>
    <w:rsid w:val="00DF0010"/>
    <w:rsid w:val="00EB455F"/>
    <w:rsid w:val="00ED0955"/>
    <w:rsid w:val="00F001CB"/>
    <w:rsid w:val="00F14F99"/>
    <w:rsid w:val="00F24756"/>
    <w:rsid w:val="00F24D9C"/>
    <w:rsid w:val="00F42817"/>
    <w:rsid w:val="00F42AB9"/>
    <w:rsid w:val="00F522A5"/>
    <w:rsid w:val="00F65513"/>
    <w:rsid w:val="00FB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DD3841-3EF6-4577-BB50-B82931FFA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3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2C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C18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B604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ps.rs/" TargetMode="Externa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N Dokument" ma:contentTypeID="0x0101006DB0F8F7738EDF4DA0E2E14EA69F41B7009F6921338CFD5F4DAD475703732A9527" ma:contentTypeVersion="14" ma:contentTypeDescription="" ma:contentTypeScope="" ma:versionID="9ed67a921bde908637490453167bffa2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82BBF2-7174-4A37-B058-859FC91CD4A9}"/>
</file>

<file path=customXml/itemProps2.xml><?xml version="1.0" encoding="utf-8"?>
<ds:datastoreItem xmlns:ds="http://schemas.openxmlformats.org/officeDocument/2006/customXml" ds:itemID="{F02468AC-5BDF-41EB-9DB8-6A86D3919F35}"/>
</file>

<file path=customXml/itemProps3.xml><?xml version="1.0" encoding="utf-8"?>
<ds:datastoreItem xmlns:ds="http://schemas.openxmlformats.org/officeDocument/2006/customXml" ds:itemID="{B0B5512D-AA1F-414D-B20F-EFDD15D4427C}"/>
</file>

<file path=customXml/itemProps4.xml><?xml version="1.0" encoding="utf-8"?>
<ds:datastoreItem xmlns:ds="http://schemas.openxmlformats.org/officeDocument/2006/customXml" ds:itemID="{96EB10AD-138E-4C74-9CBD-3544B19F53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Lazarevic</dc:creator>
  <cp:keywords/>
  <dc:description/>
  <cp:lastModifiedBy>Mladen Matić</cp:lastModifiedBy>
  <cp:revision>113</cp:revision>
  <cp:lastPrinted>2019-09-30T08:04:00Z</cp:lastPrinted>
  <dcterms:created xsi:type="dcterms:W3CDTF">2019-06-19T08:00:00Z</dcterms:created>
  <dcterms:modified xsi:type="dcterms:W3CDTF">2019-10-03T09:30:00Z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0x0101006DB0F8F7738EDF4DA0E2E14EA69F41B7009F6921338CFD5F4DAD475703732A9527</vt:lpwstr>
  </property>
</Properties>
</file>